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B2FA2" w14:textId="66FFA7C4" w:rsidR="0019316F" w:rsidRPr="00D20027" w:rsidRDefault="004C4A79" w:rsidP="326471FA">
      <w:pPr>
        <w:spacing w:line="140" w:lineRule="atLeast"/>
        <w:jc w:val="center"/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CO"/>
        </w:rPr>
      </w:pPr>
      <w:r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CO"/>
        </w:rPr>
        <w:t>A</w:t>
      </w:r>
      <w:r w:rsidR="005E1B93" w:rsidRPr="00D20027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CO"/>
        </w:rPr>
        <w:t xml:space="preserve">nexo </w:t>
      </w:r>
      <w:r w:rsidR="00CC04FD" w:rsidRPr="00D20027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CO"/>
        </w:rPr>
        <w:t>2</w:t>
      </w:r>
      <w:r w:rsidR="0019316F" w:rsidRPr="00D20027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CO"/>
        </w:rPr>
        <w:t xml:space="preserve">. </w:t>
      </w:r>
    </w:p>
    <w:p w14:paraId="45BFCA94" w14:textId="2255893E" w:rsidR="00183EFE" w:rsidRDefault="00B53FBF" w:rsidP="326471FA">
      <w:pPr>
        <w:spacing w:line="140" w:lineRule="atLeast"/>
        <w:jc w:val="center"/>
        <w:rPr>
          <w:rFonts w:ascii="Calibri" w:eastAsia="Calibri" w:hAnsi="Calibri" w:cs="Calibri"/>
          <w:b/>
          <w:bCs/>
          <w:sz w:val="24"/>
          <w:szCs w:val="24"/>
          <w:lang w:val="es-MX"/>
        </w:rPr>
      </w:pPr>
      <w:r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Tabla</w:t>
      </w:r>
      <w:r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="2F429F77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GRADE</w:t>
      </w:r>
      <w:r w:rsidR="6B2D7712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1</w:t>
      </w:r>
      <w:r w:rsidR="005E1B93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.</w:t>
      </w:r>
      <w:r w:rsidR="00A86CFD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="4C564509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="3C970096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¿</w:t>
      </w:r>
      <w:r w:rsidR="00A97B85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Deberían</w:t>
      </w:r>
      <w:r w:rsidR="3C970096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</w:t>
      </w:r>
      <w:r w:rsidR="00A97B85"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usarse </w:t>
      </w:r>
      <w:r w:rsidR="00223A5F">
        <w:rPr>
          <w:rFonts w:ascii="Calibri" w:eastAsia="Calibri" w:hAnsi="Calibri" w:cs="Calibri"/>
          <w:b/>
          <w:bCs/>
          <w:sz w:val="24"/>
          <w:szCs w:val="24"/>
          <w:lang w:val="es-MX"/>
        </w:rPr>
        <w:t>betabloqueadores</w:t>
      </w:r>
      <w:r w:rsidR="3C970096"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en pacientes con Infarto agudo al miocardio y </w:t>
      </w:r>
      <w:r w:rsidR="004C4A79">
        <w:rPr>
          <w:rFonts w:ascii="Calibri" w:eastAsia="Calibri" w:hAnsi="Calibri" w:cs="Calibri"/>
          <w:b/>
          <w:bCs/>
          <w:sz w:val="24"/>
          <w:szCs w:val="24"/>
          <w:lang w:val="es-MX"/>
        </w:rPr>
        <w:t>fracción de eyección</w:t>
      </w:r>
      <w:r w:rsidR="3C970096"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</w:t>
      </w:r>
      <w:r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>preservada?</w:t>
      </w:r>
      <w:r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-</w:t>
      </w:r>
      <w:r w:rsidR="00684D98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Eficacia</w:t>
      </w:r>
    </w:p>
    <w:p w14:paraId="31C7A357" w14:textId="77777777" w:rsidR="00684D98" w:rsidRDefault="00684D98" w:rsidP="326471FA">
      <w:pPr>
        <w:spacing w:line="140" w:lineRule="atLeast"/>
        <w:jc w:val="center"/>
        <w:rPr>
          <w:rFonts w:ascii="Calibri" w:eastAsia="Calibri" w:hAnsi="Calibri" w:cs="Calibri"/>
          <w:b/>
          <w:bCs/>
          <w:sz w:val="24"/>
          <w:szCs w:val="24"/>
          <w:lang w:val="es-MX"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12"/>
        <w:gridCol w:w="914"/>
        <w:gridCol w:w="664"/>
        <w:gridCol w:w="1260"/>
        <w:gridCol w:w="894"/>
        <w:gridCol w:w="1067"/>
        <w:gridCol w:w="1408"/>
        <w:gridCol w:w="1589"/>
        <w:gridCol w:w="1585"/>
        <w:gridCol w:w="793"/>
        <w:gridCol w:w="857"/>
        <w:gridCol w:w="890"/>
        <w:gridCol w:w="1191"/>
      </w:tblGrid>
      <w:tr w:rsidR="00684D98" w:rsidRPr="00AA60D2" w14:paraId="46FC77FC" w14:textId="77777777" w:rsidTr="1CA48925">
        <w:trPr>
          <w:cantSplit/>
          <w:tblHeader/>
        </w:trPr>
        <w:tc>
          <w:tcPr>
            <w:tcW w:w="2554" w:type="pct"/>
            <w:gridSpan w:val="7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3E5DD781" w14:textId="77777777" w:rsidR="00684D98" w:rsidRPr="00AA60D2" w:rsidRDefault="00684D98" w:rsidP="0051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  <w:lang w:val="es-CO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Evaluación de certeza</w:t>
            </w:r>
          </w:p>
        </w:tc>
        <w:tc>
          <w:tcPr>
            <w:tcW w:w="1070" w:type="pct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3121377F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№ de pacientes</w:t>
            </w:r>
          </w:p>
        </w:tc>
        <w:tc>
          <w:tcPr>
            <w:tcW w:w="592" w:type="pct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625ACF7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Efecto</w:t>
            </w:r>
          </w:p>
        </w:tc>
        <w:tc>
          <w:tcPr>
            <w:tcW w:w="359" w:type="pct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50D6CBC5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Certeza</w:t>
            </w:r>
          </w:p>
        </w:tc>
        <w:tc>
          <w:tcPr>
            <w:tcW w:w="425" w:type="pct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5B542AD8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Importancia</w:t>
            </w:r>
          </w:p>
        </w:tc>
      </w:tr>
      <w:tr w:rsidR="000C3F98" w:rsidRPr="00AA60D2" w14:paraId="1D3C4E36" w14:textId="77777777" w:rsidTr="1CA48925">
        <w:trPr>
          <w:cantSplit/>
          <w:tblHeader/>
        </w:trPr>
        <w:tc>
          <w:tcPr>
            <w:tcW w:w="292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5E93DE61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№ de estudios </w:t>
            </w:r>
          </w:p>
        </w:tc>
        <w:tc>
          <w:tcPr>
            <w:tcW w:w="32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69C7154A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Diseño de estudio </w:t>
            </w:r>
          </w:p>
        </w:tc>
        <w:tc>
          <w:tcPr>
            <w:tcW w:w="266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1588A0D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Riesgo de sesgo </w:t>
            </w:r>
          </w:p>
        </w:tc>
        <w:tc>
          <w:tcPr>
            <w:tcW w:w="454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358FDDC2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Inconsistencia </w:t>
            </w:r>
          </w:p>
        </w:tc>
        <w:tc>
          <w:tcPr>
            <w:tcW w:w="321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6B3B1A0A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Evidencia indirecta</w:t>
            </w:r>
          </w:p>
        </w:tc>
        <w:tc>
          <w:tcPr>
            <w:tcW w:w="38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5562E52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Imprecisión</w:t>
            </w:r>
          </w:p>
        </w:tc>
        <w:tc>
          <w:tcPr>
            <w:tcW w:w="50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4DFEA66B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Otras consideraciones </w:t>
            </w:r>
          </w:p>
        </w:tc>
        <w:tc>
          <w:tcPr>
            <w:tcW w:w="536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3D43441E" w14:textId="0591C5BF" w:rsidR="00684D98" w:rsidRPr="00AA60D2" w:rsidRDefault="00223A5F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Betabloqueadores</w:t>
            </w:r>
          </w:p>
        </w:tc>
        <w:tc>
          <w:tcPr>
            <w:tcW w:w="534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5899064B" w14:textId="445BD913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No </w:t>
            </w:r>
            <w:r w:rsidR="00223A5F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betabloqueadores</w:t>
            </w:r>
          </w:p>
        </w:tc>
        <w:tc>
          <w:tcPr>
            <w:tcW w:w="284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01934B75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Relativo</w:t>
            </w: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308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365F91" w:themeFill="accent1" w:themeFillShade="BF"/>
            <w:vAlign w:val="center"/>
            <w:hideMark/>
          </w:tcPr>
          <w:p w14:paraId="0AC283A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Absoluto</w:t>
            </w: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359" w:type="pct"/>
            <w:vMerge/>
            <w:vAlign w:val="center"/>
            <w:hideMark/>
          </w:tcPr>
          <w:p w14:paraId="634231DA" w14:textId="77777777" w:rsidR="00684D98" w:rsidRPr="00AA60D2" w:rsidRDefault="00684D98" w:rsidP="00510D4E">
            <w:pP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25" w:type="pct"/>
            <w:vMerge/>
            <w:vAlign w:val="center"/>
            <w:hideMark/>
          </w:tcPr>
          <w:p w14:paraId="7D7F71C3" w14:textId="77777777" w:rsidR="00684D98" w:rsidRPr="00AA60D2" w:rsidRDefault="00684D98" w:rsidP="00510D4E">
            <w:pP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684D98" w:rsidRPr="00AA60D2" w14:paraId="370DC098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2D913793" w14:textId="247C0E24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Muerte por cualquier causa o infarto de miocardio (seguimiento: mediana 3.5 años; evaluado con</w:t>
            </w:r>
            <w:r w:rsidR="00B53FBF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: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Eventos)</w:t>
            </w:r>
          </w:p>
        </w:tc>
      </w:tr>
      <w:tr w:rsidR="00684D98" w:rsidRPr="00AA60D2" w14:paraId="2EC4EB21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5A257EB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0139DE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B9D5DFD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F2BA029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7ABF214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A72B10C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CFEF3A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BD5FC6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199/2508 (7.9%)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B41A243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208/2512 (8.3%)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FFAB4D0" w14:textId="66F924AF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0.96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(0.79 a 1.16)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FF76C8D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3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17 menos a 13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20C20A9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64DB92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684D98" w:rsidRPr="00AA60D2" w14:paraId="0299276F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537D2249" w14:textId="56EAFB23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Muerte por cualquier causa (seguimiento: mediana 3.5 años; evaluado con: Eventos)</w:t>
            </w:r>
          </w:p>
        </w:tc>
      </w:tr>
      <w:tr w:rsidR="00684D98" w:rsidRPr="00AA60D2" w14:paraId="34395B51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88A89CB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5D4FAA2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69FC0B6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9B0F83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52FE1C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8F549D0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51D8515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8874C4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97/2508 (3.9%)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985E483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103/2512 (4.1%)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09C2936" w14:textId="6C76E67A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0.94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(0.71 a 1.24)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1E60297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2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12 menos a 10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FFE2C00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4EAF15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684D98" w:rsidRPr="00AA60D2" w14:paraId="646F5B36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1770FB8F" w14:textId="7D383D75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Muerte por causas cardiovasculares (seguimiento: mediana 3.5 años; evaluado con: Eventos)</w:t>
            </w:r>
          </w:p>
        </w:tc>
      </w:tr>
      <w:tr w:rsidR="00684D98" w:rsidRPr="00AA60D2" w14:paraId="2901F194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F0B24A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lastRenderedPageBreak/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989BBB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3F312EE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F29F7D3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8151872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C578922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534AE4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10E93D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38/2508 (1.5%)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74B565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33/2512 (1.3%)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03CCF6D" w14:textId="224E8759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1.15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(0.72 a 1.84)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7EE77CA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2 más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4 menos a 11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2766F80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4A069A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684D98" w:rsidRPr="00AA60D2" w14:paraId="295253AE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4A9D804C" w14:textId="77777777" w:rsidR="00684D98" w:rsidRPr="00AA60D2" w:rsidRDefault="00684D98" w:rsidP="00510D4E">
            <w:pPr>
              <w:rPr>
                <w:rStyle w:val="label"/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  <w:p w14:paraId="174FD308" w14:textId="77777777" w:rsidR="00684D98" w:rsidRPr="00AA60D2" w:rsidRDefault="00684D98" w:rsidP="00510D4E">
            <w:pPr>
              <w:rPr>
                <w:rStyle w:val="label"/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</w:p>
          <w:p w14:paraId="6C5F9133" w14:textId="21408B2C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Infarto de miocardio (seguimiento: mediana 3.5 años; evaluado con: Eventos)</w:t>
            </w:r>
          </w:p>
        </w:tc>
      </w:tr>
      <w:tr w:rsidR="00684D98" w:rsidRPr="00AA60D2" w14:paraId="25085926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6610151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27C68B9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9CA7B6A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7ED752A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BB4960F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9EDBA6E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015E6E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347F6B3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112/2508 (4.5%)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ACFEF24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117/2512 (4.7%)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616282C" w14:textId="7449EF5C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0.96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(0.74 a 1.24)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B0FEFA2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2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12 menos a 11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68F6EA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ED5396A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684D98" w:rsidRPr="00AA60D2" w14:paraId="50B3A611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4C50BEC7" w14:textId="230A2F51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Hospitalización por fibrilación auricular (seguimiento: mediana 3.5 año</w:t>
            </w:r>
            <w:r w:rsidR="004C4A79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s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; evaluado con: Eventos)</w:t>
            </w:r>
          </w:p>
        </w:tc>
      </w:tr>
      <w:tr w:rsidR="00684D98" w:rsidRPr="00AA60D2" w14:paraId="3EF1390B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6F6C8D9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483EB2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3E1D59F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9CCF80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754C28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9B834B3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ACA8793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6BFF65C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27/2508 (1.1%)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D5AE6BD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34/2512 (1.4%)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352A6CA" w14:textId="1EEB3DD7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0.79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(0.48 a 1.31)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4D5942F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3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7 menos a 4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0A2B234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C9B5AA6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IMPORTANTE</w:t>
            </w:r>
          </w:p>
        </w:tc>
      </w:tr>
      <w:tr w:rsidR="00684D98" w:rsidRPr="00AA60D2" w14:paraId="1F3EAD7F" w14:textId="77777777" w:rsidTr="1CA48925">
        <w:trPr>
          <w:cantSplit/>
        </w:trPr>
        <w:tc>
          <w:tcPr>
            <w:tcW w:w="5000" w:type="pct"/>
            <w:gridSpan w:val="13"/>
            <w:shd w:val="clear" w:color="auto" w:fill="FFFFFF" w:themeFill="background1"/>
            <w:vAlign w:val="center"/>
            <w:hideMark/>
          </w:tcPr>
          <w:p w14:paraId="47263150" w14:textId="3F70E923" w:rsidR="00684D98" w:rsidRPr="00AA60D2" w:rsidRDefault="00684D98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lastRenderedPageBreak/>
              <w:t>Hospitalización por insuficiencia cardíaca (seguimiento: mediana 3.5 años; evaluado con: Eventos)</w:t>
            </w:r>
          </w:p>
        </w:tc>
      </w:tr>
      <w:tr w:rsidR="00684D98" w:rsidRPr="00AA60D2" w14:paraId="60DF0DE1" w14:textId="77777777" w:rsidTr="1CA48925">
        <w:trPr>
          <w:cantSplit/>
        </w:trPr>
        <w:tc>
          <w:tcPr>
            <w:tcW w:w="292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2929609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C92BA41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26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4000110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45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F35BE85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21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BDAC9F7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8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382AD72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744C868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536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4C8F708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20/2508 (0.8%) </w:t>
            </w:r>
          </w:p>
        </w:tc>
        <w:tc>
          <w:tcPr>
            <w:tcW w:w="53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CB998B0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22/2512 (0.9%) </w:t>
            </w:r>
          </w:p>
        </w:tc>
        <w:tc>
          <w:tcPr>
            <w:tcW w:w="284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7238D46" w14:textId="1FD25319" w:rsidR="00684D98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684D98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0.91</w:t>
            </w:r>
            <w:r w:rsidR="00684D98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684D98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(0.50 a 1.66)</w:t>
            </w:r>
          </w:p>
        </w:tc>
        <w:tc>
          <w:tcPr>
            <w:tcW w:w="308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9EFA1A7" w14:textId="77777777" w:rsidR="00684D98" w:rsidRPr="00AA60D2" w:rsidRDefault="00684D98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1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4 menos a 6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359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9195ACF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425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CBD9A8F" w14:textId="77777777" w:rsidR="00684D98" w:rsidRPr="00AA60D2" w:rsidRDefault="00684D98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IMPORTANTE</w:t>
            </w:r>
          </w:p>
        </w:tc>
      </w:tr>
    </w:tbl>
    <w:p w14:paraId="5FF4689A" w14:textId="77777777" w:rsidR="00684D98" w:rsidRPr="00AA60D2" w:rsidRDefault="00684D98" w:rsidP="326471FA">
      <w:pPr>
        <w:spacing w:line="140" w:lineRule="atLeast"/>
        <w:jc w:val="center"/>
        <w:rPr>
          <w:rFonts w:asciiTheme="majorHAnsi" w:eastAsia="Calibri" w:hAnsiTheme="majorHAnsi" w:cstheme="majorHAnsi"/>
          <w:b/>
          <w:bCs/>
          <w:sz w:val="20"/>
          <w:szCs w:val="20"/>
          <w:lang w:val="es-MX"/>
        </w:rPr>
      </w:pPr>
    </w:p>
    <w:p w14:paraId="3DA1C6D9" w14:textId="463739B8" w:rsidR="0021280D" w:rsidRPr="00223A5F" w:rsidRDefault="0021280D" w:rsidP="1CA48925">
      <w:pPr>
        <w:pStyle w:val="NormalWeb"/>
        <w:spacing w:line="140" w:lineRule="atLeast"/>
        <w:rPr>
          <w:rFonts w:asciiTheme="majorHAnsi" w:eastAsiaTheme="minorEastAsia" w:hAnsiTheme="majorHAnsi" w:cstheme="majorBidi"/>
          <w:color w:val="000000"/>
          <w:sz w:val="20"/>
          <w:szCs w:val="20"/>
        </w:rPr>
      </w:pPr>
      <w:r w:rsidRPr="00223A5F">
        <w:rPr>
          <w:rFonts w:asciiTheme="majorHAnsi" w:hAnsiTheme="majorHAnsi" w:cstheme="majorBidi"/>
          <w:b/>
          <w:bCs/>
          <w:color w:val="000000" w:themeColor="text1"/>
          <w:sz w:val="20"/>
          <w:szCs w:val="20"/>
        </w:rPr>
        <w:t>CI:</w:t>
      </w:r>
      <w:r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 xml:space="preserve"> Intervalo de confianza; </w:t>
      </w:r>
      <w:r w:rsidRPr="00223A5F">
        <w:rPr>
          <w:rFonts w:asciiTheme="majorHAnsi" w:hAnsiTheme="majorHAnsi" w:cstheme="majorBidi"/>
          <w:b/>
          <w:bCs/>
          <w:color w:val="000000" w:themeColor="text1"/>
          <w:sz w:val="20"/>
          <w:szCs w:val="20"/>
        </w:rPr>
        <w:t>HR:</w:t>
      </w:r>
      <w:r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 xml:space="preserve"> Razón de riesgos instantáneos</w:t>
      </w:r>
    </w:p>
    <w:p w14:paraId="02564BED" w14:textId="77777777" w:rsidR="0021280D" w:rsidRPr="00223A5F" w:rsidRDefault="0021280D" w:rsidP="1CA48925">
      <w:pPr>
        <w:pStyle w:val="Ttulo4"/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 xml:space="preserve">Explicaciones </w:t>
      </w:r>
    </w:p>
    <w:p w14:paraId="43AB7573" w14:textId="77777777" w:rsidR="0021280D" w:rsidRPr="00223A5F" w:rsidRDefault="0021280D" w:rsidP="1CA48925">
      <w:pPr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>a. Se rebaja un nivel por riesgo de sesgos (desempeño, información, 14% crossover)</w:t>
      </w:r>
    </w:p>
    <w:p w14:paraId="23C59905" w14:textId="77777777" w:rsidR="0021280D" w:rsidRPr="00223A5F" w:rsidRDefault="0021280D" w:rsidP="1CA48925">
      <w:pPr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>b. Se rebaja un nivel por inclusión del valor nulo de no efecto en el intervalo de confianza</w:t>
      </w:r>
    </w:p>
    <w:p w14:paraId="64FD1F72" w14:textId="77777777" w:rsidR="00AA60D2" w:rsidRDefault="00AA60D2"/>
    <w:p w14:paraId="343E6032" w14:textId="77777777" w:rsidR="00AA60D2" w:rsidRDefault="00AA60D2"/>
    <w:p w14:paraId="2934C635" w14:textId="77777777" w:rsidR="00AA60D2" w:rsidRDefault="00AA60D2"/>
    <w:p w14:paraId="115AEB08" w14:textId="77777777" w:rsidR="00AA60D2" w:rsidRDefault="00AA60D2"/>
    <w:p w14:paraId="17F366D3" w14:textId="77777777" w:rsidR="00AA60D2" w:rsidRDefault="00AA60D2"/>
    <w:p w14:paraId="28256AA5" w14:textId="77777777" w:rsidR="00AA60D2" w:rsidRDefault="00AA60D2"/>
    <w:p w14:paraId="450EF94C" w14:textId="77777777" w:rsidR="00AA60D2" w:rsidRDefault="00AA60D2"/>
    <w:p w14:paraId="1735129C" w14:textId="77777777" w:rsidR="00AA60D2" w:rsidRDefault="00AA60D2"/>
    <w:p w14:paraId="2A3FC544" w14:textId="77777777" w:rsidR="00AA60D2" w:rsidRDefault="00AA60D2"/>
    <w:p w14:paraId="18FABB1F" w14:textId="77777777" w:rsidR="00AA60D2" w:rsidRDefault="00AA60D2"/>
    <w:p w14:paraId="410A73FD" w14:textId="77777777" w:rsidR="00AA60D2" w:rsidRDefault="00AA60D2"/>
    <w:p w14:paraId="19D302FF" w14:textId="77777777" w:rsidR="00AA60D2" w:rsidRDefault="00AA60D2"/>
    <w:p w14:paraId="1816C259" w14:textId="77777777" w:rsidR="00AA60D2" w:rsidRDefault="00AA60D2"/>
    <w:p w14:paraId="488211AE" w14:textId="77777777" w:rsidR="00AA60D2" w:rsidRDefault="00AA60D2"/>
    <w:p w14:paraId="1DC3758D" w14:textId="30AB2204" w:rsidR="00684D98" w:rsidRDefault="00684D98" w:rsidP="00684D98">
      <w:pPr>
        <w:spacing w:line="140" w:lineRule="atLeast"/>
        <w:jc w:val="center"/>
        <w:rPr>
          <w:rFonts w:ascii="Calibri" w:eastAsia="Calibri" w:hAnsi="Calibri" w:cs="Calibri"/>
          <w:b/>
          <w:bCs/>
          <w:sz w:val="24"/>
          <w:szCs w:val="24"/>
          <w:lang w:val="es-MX"/>
        </w:rPr>
      </w:pPr>
      <w:r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>Tabla GRADE</w:t>
      </w:r>
      <w:r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 2</w:t>
      </w:r>
      <w:r w:rsidRPr="326471F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  <w:lang w:val="es-ES"/>
        </w:rPr>
        <w:t xml:space="preserve">.  ¿Deberían usarse </w:t>
      </w:r>
      <w:r w:rsidR="00223A5F">
        <w:rPr>
          <w:rFonts w:ascii="Calibri" w:eastAsia="Calibri" w:hAnsi="Calibri" w:cs="Calibri"/>
          <w:b/>
          <w:bCs/>
          <w:sz w:val="24"/>
          <w:szCs w:val="24"/>
          <w:lang w:val="es-MX"/>
        </w:rPr>
        <w:t>betabloqueadores</w:t>
      </w:r>
      <w:r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en pacientes con Infarto agudo al miocardio y </w:t>
      </w:r>
      <w:r w:rsidR="004C4A79">
        <w:rPr>
          <w:rFonts w:ascii="Calibri" w:eastAsia="Calibri" w:hAnsi="Calibri" w:cs="Calibri"/>
          <w:b/>
          <w:bCs/>
          <w:sz w:val="24"/>
          <w:szCs w:val="24"/>
          <w:lang w:val="es-MX"/>
        </w:rPr>
        <w:t>fracción de eyección</w:t>
      </w:r>
      <w:r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</w:t>
      </w:r>
      <w:r w:rsidR="00B53FBF" w:rsidRPr="326471FA">
        <w:rPr>
          <w:rFonts w:ascii="Calibri" w:eastAsia="Calibri" w:hAnsi="Calibri" w:cs="Calibri"/>
          <w:b/>
          <w:bCs/>
          <w:sz w:val="24"/>
          <w:szCs w:val="24"/>
          <w:lang w:val="es-MX"/>
        </w:rPr>
        <w:t>preservada?</w:t>
      </w:r>
      <w:r w:rsidR="00B53FBF"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-</w:t>
      </w:r>
      <w:r>
        <w:rPr>
          <w:rFonts w:ascii="Calibri" w:eastAsia="Calibri" w:hAnsi="Calibri" w:cs="Calibri"/>
          <w:b/>
          <w:bCs/>
          <w:sz w:val="24"/>
          <w:szCs w:val="24"/>
          <w:lang w:val="es-MX"/>
        </w:rPr>
        <w:t xml:space="preserve"> Seguridad</w:t>
      </w:r>
    </w:p>
    <w:p w14:paraId="796F4EB8" w14:textId="77777777" w:rsidR="00AD016A" w:rsidRDefault="00AD016A" w:rsidP="00684D98">
      <w:pPr>
        <w:spacing w:line="140" w:lineRule="atLeast"/>
        <w:jc w:val="center"/>
        <w:rPr>
          <w:rFonts w:ascii="Calibri" w:eastAsia="Calibri" w:hAnsi="Calibri" w:cs="Calibri"/>
          <w:b/>
          <w:bCs/>
          <w:sz w:val="24"/>
          <w:szCs w:val="24"/>
          <w:lang w:val="es-MX"/>
        </w:rPr>
      </w:pPr>
    </w:p>
    <w:p w14:paraId="334DDD7D" w14:textId="77777777" w:rsidR="00AD016A" w:rsidRDefault="00AD016A" w:rsidP="00684D98">
      <w:pPr>
        <w:spacing w:line="140" w:lineRule="atLeast"/>
        <w:jc w:val="center"/>
        <w:rPr>
          <w:rFonts w:ascii="Calibri" w:eastAsia="Calibri" w:hAnsi="Calibri" w:cs="Calibri"/>
          <w:b/>
          <w:bCs/>
          <w:sz w:val="24"/>
          <w:szCs w:val="24"/>
          <w:lang w:val="es-MX"/>
        </w:r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15"/>
        <w:gridCol w:w="919"/>
        <w:gridCol w:w="668"/>
        <w:gridCol w:w="1269"/>
        <w:gridCol w:w="900"/>
        <w:gridCol w:w="1074"/>
        <w:gridCol w:w="1418"/>
        <w:gridCol w:w="1600"/>
        <w:gridCol w:w="1596"/>
        <w:gridCol w:w="798"/>
        <w:gridCol w:w="863"/>
        <w:gridCol w:w="895"/>
        <w:gridCol w:w="1109"/>
      </w:tblGrid>
      <w:tr w:rsidR="00AA60D2" w:rsidRPr="00AA60D2" w14:paraId="44874CC0" w14:textId="77777777" w:rsidTr="1CA48925">
        <w:trPr>
          <w:cantSplit/>
          <w:tblHeader/>
        </w:trPr>
        <w:tc>
          <w:tcPr>
            <w:tcW w:w="0" w:type="auto"/>
            <w:gridSpan w:val="7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2135E457" w14:textId="77777777" w:rsidR="00AA60D2" w:rsidRPr="00AA60D2" w:rsidRDefault="00AA60D2" w:rsidP="0051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  <w:lang w:val="es-CO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Evaluación de certeza</w:t>
            </w:r>
          </w:p>
        </w:tc>
        <w:tc>
          <w:tcPr>
            <w:tcW w:w="0" w:type="auto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2B859EC2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№ de pacientes</w:t>
            </w:r>
          </w:p>
        </w:tc>
        <w:tc>
          <w:tcPr>
            <w:tcW w:w="0" w:type="auto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40283CB3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Efecto</w:t>
            </w:r>
          </w:p>
        </w:tc>
        <w:tc>
          <w:tcPr>
            <w:tcW w:w="500" w:type="pct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62AD7468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Certeza</w:t>
            </w:r>
          </w:p>
        </w:tc>
        <w:tc>
          <w:tcPr>
            <w:tcW w:w="0" w:type="auto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3357A5FB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Importancia</w:t>
            </w:r>
          </w:p>
        </w:tc>
      </w:tr>
      <w:tr w:rsidR="00AA60D2" w:rsidRPr="00AA60D2" w14:paraId="6C7EE615" w14:textId="77777777" w:rsidTr="1CA48925">
        <w:trPr>
          <w:cantSplit/>
          <w:tblHeader/>
        </w:trPr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15982EEE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№ de estudios 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0A4D1763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Diseño de estudio 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4A86E9E9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Riesgo de sesgo 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34C86B48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Inconsistencia 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07C8889E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Evidencia indirecta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332DD89C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Imprecisión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00DBAFE5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Otras consideraciones 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06F781CB" w14:textId="6B79CC9B" w:rsidR="00AA60D2" w:rsidRPr="00AA60D2" w:rsidRDefault="00223A5F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Betabloqueadores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603AF28E" w14:textId="3AAB478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 xml:space="preserve">No </w:t>
            </w:r>
            <w:r w:rsidR="00223A5F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betabloqueadores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50782490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Relativo</w:t>
            </w: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2F5496"/>
            <w:vAlign w:val="center"/>
            <w:hideMark/>
          </w:tcPr>
          <w:p w14:paraId="2C1F8AEB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t>Absoluto</w:t>
            </w:r>
            <w:r w:rsidRPr="00AA60D2"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  <w:br/>
              <w:t>(95% CI)</w:t>
            </w:r>
          </w:p>
        </w:tc>
        <w:tc>
          <w:tcPr>
            <w:tcW w:w="0" w:type="auto"/>
            <w:vMerge/>
            <w:vAlign w:val="center"/>
            <w:hideMark/>
          </w:tcPr>
          <w:p w14:paraId="512134B5" w14:textId="77777777" w:rsidR="00AA60D2" w:rsidRPr="00AA60D2" w:rsidRDefault="00AA60D2" w:rsidP="00510D4E">
            <w:pP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1EFEDB5" w14:textId="77777777" w:rsidR="00AA60D2" w:rsidRPr="00AA60D2" w:rsidRDefault="00AA60D2" w:rsidP="00510D4E">
            <w:pPr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AA60D2" w:rsidRPr="00AA60D2" w14:paraId="4E5AC23E" w14:textId="77777777" w:rsidTr="1CA48925">
        <w:trPr>
          <w:cantSplit/>
        </w:trPr>
        <w:tc>
          <w:tcPr>
            <w:tcW w:w="0" w:type="auto"/>
            <w:gridSpan w:val="13"/>
            <w:shd w:val="clear" w:color="auto" w:fill="FFFFFF" w:themeFill="background1"/>
            <w:vAlign w:val="center"/>
            <w:hideMark/>
          </w:tcPr>
          <w:p w14:paraId="5B4DAFB6" w14:textId="19C54B8B" w:rsidR="00AA60D2" w:rsidRPr="00AA60D2" w:rsidRDefault="00AA60D2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Hospitalización por bradicardia, bloqueo AV de segundo o tercer grado, hipotensión, síncope o marcapasos (seguimiento: mediana 3.5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años;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evaluado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con: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Eventos)</w:t>
            </w:r>
          </w:p>
        </w:tc>
      </w:tr>
      <w:tr w:rsidR="00AA60D2" w:rsidRPr="00AA60D2" w14:paraId="0603DB5A" w14:textId="77777777" w:rsidTr="1CA48925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ADA984C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F1151EE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6810BC0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FAC9AFE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BC2DEBD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DE7B1AE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C9842D1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8482744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86/2508 (3.4%)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3171F4A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80/2512 (3.2%)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9182D94" w14:textId="14999049" w:rsidR="00AA60D2" w:rsidRPr="00AA60D2" w:rsidRDefault="00397DA6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</w:t>
            </w:r>
            <w:r w:rsidR="00AA60D2"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R 1.08</w:t>
            </w:r>
            <w:r w:rsidR="00AA60D2"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="00AA60D2"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(0.79 a 1.46)</w:t>
            </w:r>
          </w:p>
        </w:tc>
        <w:tc>
          <w:tcPr>
            <w:tcW w:w="0" w:type="auto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F995C7B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3 más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7 menos a 15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7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97DD317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B1815AA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AA60D2" w:rsidRPr="00AA60D2" w14:paraId="4AFA28D9" w14:textId="77777777" w:rsidTr="1CA48925">
        <w:trPr>
          <w:cantSplit/>
        </w:trPr>
        <w:tc>
          <w:tcPr>
            <w:tcW w:w="0" w:type="auto"/>
            <w:gridSpan w:val="13"/>
            <w:shd w:val="clear" w:color="auto" w:fill="FFFFFF" w:themeFill="background1"/>
            <w:vAlign w:val="center"/>
            <w:hideMark/>
          </w:tcPr>
          <w:p w14:paraId="5D02AED6" w14:textId="1E16667C" w:rsidR="00AA60D2" w:rsidRPr="00AA60D2" w:rsidRDefault="00AA60D2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Hospitalización por Asma o EPOC (seguimiento: mediana 3.5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años;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evaluado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con: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Eventos)</w:t>
            </w:r>
          </w:p>
        </w:tc>
      </w:tr>
      <w:tr w:rsidR="00AA60D2" w:rsidRPr="00AA60D2" w14:paraId="6BC0600F" w14:textId="77777777" w:rsidTr="1CA48925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9FDF641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EDD0B42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105AF55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22406E0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B28A5A6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167CF43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686FDDA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3C57D19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15/2508 (0.6%)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A5CE6F3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16/2512 (0.6%)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914BAF6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HR 0.94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(0.46 a 1.89)</w:t>
            </w:r>
          </w:p>
        </w:tc>
        <w:tc>
          <w:tcPr>
            <w:tcW w:w="0" w:type="auto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B556289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0 menos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3 menos a 6 </w:t>
            </w:r>
            <w:proofErr w:type="gramStart"/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 )</w:t>
            </w:r>
            <w:proofErr w:type="gramEnd"/>
          </w:p>
        </w:tc>
        <w:tc>
          <w:tcPr>
            <w:tcW w:w="7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5B1DC4B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135CD768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  <w:tr w:rsidR="00AA60D2" w:rsidRPr="00AA60D2" w14:paraId="71BED4F7" w14:textId="77777777" w:rsidTr="1CA48925">
        <w:trPr>
          <w:cantSplit/>
        </w:trPr>
        <w:tc>
          <w:tcPr>
            <w:tcW w:w="0" w:type="auto"/>
            <w:gridSpan w:val="13"/>
            <w:shd w:val="clear" w:color="auto" w:fill="FFFFFF" w:themeFill="background1"/>
            <w:vAlign w:val="center"/>
            <w:hideMark/>
          </w:tcPr>
          <w:p w14:paraId="4E3210E4" w14:textId="3358B3C2" w:rsidR="00AA60D2" w:rsidRPr="00AA60D2" w:rsidRDefault="00AA60D2" w:rsidP="1CA48925">
            <w:pPr>
              <w:rPr>
                <w:rFonts w:asciiTheme="majorHAnsi" w:eastAsia="Times New Roman" w:hAnsiTheme="majorHAnsi" w:cstheme="majorBidi"/>
                <w:b/>
                <w:bCs/>
                <w:color w:val="000000"/>
                <w:sz w:val="20"/>
                <w:szCs w:val="20"/>
                <w:lang w:val="es-ES"/>
              </w:rPr>
            </w:pP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lastRenderedPageBreak/>
              <w:t xml:space="preserve">Hospitalización por accidente cerebrovascular (seguimiento: mediana 3.5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años;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evaluado </w:t>
            </w:r>
            <w:r w:rsidR="004C4A79"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>con:</w:t>
            </w:r>
            <w:r w:rsidRPr="1CA48925">
              <w:rPr>
                <w:rStyle w:val="label"/>
                <w:rFonts w:asciiTheme="majorHAnsi" w:eastAsia="Times New Roman" w:hAnsiTheme="majorHAnsi" w:cstheme="majorBidi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Eventos)</w:t>
            </w:r>
          </w:p>
        </w:tc>
      </w:tr>
      <w:tr w:rsidR="00AA60D2" w:rsidRPr="00AA60D2" w14:paraId="7A0EC00B" w14:textId="77777777" w:rsidTr="1CA48925">
        <w:trPr>
          <w:cantSplit/>
        </w:trPr>
        <w:tc>
          <w:tcPr>
            <w:tcW w:w="2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0FCF547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35A6DD9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ensayos aleatorios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F34FB7D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EA0EC90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EA0176B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no es serio </w:t>
            </w:r>
          </w:p>
        </w:tc>
        <w:tc>
          <w:tcPr>
            <w:tcW w:w="3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EAF4C2D" w14:textId="77777777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serio</w:t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vertAlign w:val="superscript"/>
                <w:lang w:val="es-ES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60A07D3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ninguno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79DB33AB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36/2508 (1.4%)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695A1770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cell-value"/>
                <w:rFonts w:asciiTheme="majorHAnsi" w:eastAsia="Times New Roman" w:hAnsiTheme="majorHAnsi" w:cstheme="majorHAnsi"/>
                <w:sz w:val="20"/>
                <w:szCs w:val="20"/>
              </w:rPr>
              <w:t xml:space="preserve">46/2512 (1.8%) </w:t>
            </w:r>
          </w:p>
        </w:tc>
        <w:tc>
          <w:tcPr>
            <w:tcW w:w="4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0420851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block"/>
                <w:rFonts w:asciiTheme="majorHAnsi" w:eastAsia="Times New Roman" w:hAnsiTheme="majorHAnsi" w:cstheme="majorHAnsi"/>
                <w:b/>
                <w:bCs/>
                <w:sz w:val="20"/>
                <w:szCs w:val="20"/>
              </w:rPr>
              <w:t>HR 6.80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r w:rsidRPr="00AA60D2">
              <w:rPr>
                <w:rStyle w:val="cell"/>
                <w:rFonts w:asciiTheme="majorHAnsi" w:eastAsia="Times New Roman" w:hAnsiTheme="majorHAnsi" w:cstheme="majorHAnsi"/>
                <w:sz w:val="20"/>
                <w:szCs w:val="20"/>
              </w:rPr>
              <w:t>(-7.11 a 20.72)</w:t>
            </w:r>
          </w:p>
        </w:tc>
        <w:tc>
          <w:tcPr>
            <w:tcW w:w="0" w:type="auto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045E318" w14:textId="68FC3846" w:rsidR="00AA60D2" w:rsidRPr="00AA60D2" w:rsidRDefault="00AA60D2" w:rsidP="1CA48925">
            <w:pPr>
              <w:jc w:val="center"/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</w:pPr>
            <w:r w:rsidRPr="1CA48925">
              <w:rPr>
                <w:rFonts w:asciiTheme="majorHAnsi" w:eastAsia="Times New Roman" w:hAnsiTheme="majorHAnsi" w:cstheme="majorBidi"/>
                <w:b/>
                <w:bCs/>
                <w:sz w:val="20"/>
                <w:szCs w:val="20"/>
                <w:lang w:val="es-ES"/>
              </w:rPr>
              <w:t>100 más por 1000</w:t>
            </w:r>
            <w:r>
              <w:br/>
            </w:r>
            <w:r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 xml:space="preserve">(de 159 menos a 300 </w:t>
            </w:r>
            <w:r w:rsidR="004C4A79" w:rsidRPr="1CA48925">
              <w:rPr>
                <w:rFonts w:asciiTheme="majorHAnsi" w:eastAsia="Times New Roman" w:hAnsiTheme="majorHAnsi" w:cstheme="majorBidi"/>
                <w:sz w:val="20"/>
                <w:szCs w:val="20"/>
                <w:lang w:val="es-ES"/>
              </w:rPr>
              <w:t>más)</w:t>
            </w:r>
          </w:p>
        </w:tc>
        <w:tc>
          <w:tcPr>
            <w:tcW w:w="7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5425D720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Style w:val="quality-sign"/>
                <w:rFonts w:ascii="Cambria Math" w:eastAsia="Times New Roman" w:hAnsi="Cambria Math" w:cs="Cambria Math"/>
                <w:sz w:val="20"/>
                <w:szCs w:val="20"/>
              </w:rPr>
              <w:t>⨁⨁◯◯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br/>
            </w:r>
            <w:proofErr w:type="gramStart"/>
            <w:r w:rsidRPr="00AA60D2">
              <w:rPr>
                <w:rStyle w:val="quality-text"/>
                <w:rFonts w:asciiTheme="majorHAnsi" w:eastAsia="Times New Roman" w:hAnsiTheme="majorHAnsi" w:cstheme="majorHAnsi"/>
                <w:sz w:val="20"/>
                <w:szCs w:val="20"/>
              </w:rPr>
              <w:t>Baja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a</w:t>
            </w:r>
            <w:r w:rsidRPr="00AA60D2">
              <w:rPr>
                <w:rStyle w:val="comma"/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,</w:t>
            </w: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00" w:type="pc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ABAC46F" w14:textId="77777777" w:rsidR="00AA60D2" w:rsidRPr="00AA60D2" w:rsidRDefault="00AA60D2" w:rsidP="00510D4E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AA60D2">
              <w:rPr>
                <w:rFonts w:asciiTheme="majorHAnsi" w:eastAsia="Times New Roman" w:hAnsiTheme="majorHAnsi" w:cstheme="majorHAnsi"/>
                <w:sz w:val="20"/>
                <w:szCs w:val="20"/>
              </w:rPr>
              <w:t>CRÍTICO</w:t>
            </w:r>
          </w:p>
        </w:tc>
      </w:tr>
    </w:tbl>
    <w:p w14:paraId="22EA7184" w14:textId="0A9D6DD2" w:rsidR="00AA60D2" w:rsidRPr="00223A5F" w:rsidRDefault="00AA60D2" w:rsidP="1CA48925">
      <w:pPr>
        <w:pStyle w:val="NormalWeb"/>
        <w:spacing w:line="140" w:lineRule="atLeast"/>
        <w:rPr>
          <w:rFonts w:asciiTheme="majorHAnsi" w:eastAsiaTheme="minorEastAsia" w:hAnsiTheme="majorHAnsi" w:cstheme="majorBidi"/>
          <w:color w:val="000000"/>
          <w:sz w:val="20"/>
          <w:szCs w:val="20"/>
        </w:rPr>
      </w:pPr>
      <w:r w:rsidRPr="00223A5F">
        <w:rPr>
          <w:rFonts w:asciiTheme="majorHAnsi" w:hAnsiTheme="majorHAnsi" w:cstheme="majorBidi"/>
          <w:b/>
          <w:bCs/>
          <w:color w:val="000000" w:themeColor="text1"/>
          <w:sz w:val="20"/>
          <w:szCs w:val="20"/>
        </w:rPr>
        <w:t>CI:</w:t>
      </w:r>
      <w:r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 xml:space="preserve"> Intervalo de </w:t>
      </w:r>
      <w:r w:rsidR="004C4A79"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>confianza;</w:t>
      </w:r>
      <w:r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 xml:space="preserve"> </w:t>
      </w:r>
      <w:r w:rsidRPr="00223A5F">
        <w:rPr>
          <w:rFonts w:asciiTheme="majorHAnsi" w:hAnsiTheme="majorHAnsi" w:cstheme="majorBidi"/>
          <w:b/>
          <w:bCs/>
          <w:color w:val="000000" w:themeColor="text1"/>
          <w:sz w:val="20"/>
          <w:szCs w:val="20"/>
        </w:rPr>
        <w:t>HR:</w:t>
      </w:r>
      <w:r w:rsidRPr="00223A5F">
        <w:rPr>
          <w:rFonts w:asciiTheme="majorHAnsi" w:hAnsiTheme="majorHAnsi" w:cstheme="majorBidi"/>
          <w:color w:val="000000" w:themeColor="text1"/>
          <w:sz w:val="20"/>
          <w:szCs w:val="20"/>
        </w:rPr>
        <w:t xml:space="preserve"> Razón de riesgos instantáneos</w:t>
      </w:r>
    </w:p>
    <w:p w14:paraId="171190D3" w14:textId="77777777" w:rsidR="00AA60D2" w:rsidRPr="00223A5F" w:rsidRDefault="00AA60D2" w:rsidP="1CA48925">
      <w:pPr>
        <w:pStyle w:val="Ttulo4"/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 xml:space="preserve">Explicaciones </w:t>
      </w:r>
    </w:p>
    <w:p w14:paraId="17EDA727" w14:textId="77777777" w:rsidR="00AA60D2" w:rsidRPr="00223A5F" w:rsidRDefault="00AA60D2" w:rsidP="1CA48925">
      <w:pPr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>a. Se rebaja un nivel por riesgo de sesgos (desempeño, información, 14% crossover)</w:t>
      </w:r>
    </w:p>
    <w:p w14:paraId="13323500" w14:textId="77777777" w:rsidR="00AA60D2" w:rsidRPr="00223A5F" w:rsidRDefault="00AA60D2" w:rsidP="1CA48925">
      <w:pPr>
        <w:spacing w:line="140" w:lineRule="atLeast"/>
        <w:rPr>
          <w:rFonts w:asciiTheme="majorHAnsi" w:eastAsia="Times New Roman" w:hAnsiTheme="majorHAnsi" w:cstheme="majorBidi"/>
          <w:color w:val="000000"/>
          <w:sz w:val="20"/>
          <w:szCs w:val="20"/>
          <w:lang w:val="es-CO"/>
        </w:rPr>
      </w:pPr>
      <w:r w:rsidRPr="00223A5F">
        <w:rPr>
          <w:rFonts w:asciiTheme="majorHAnsi" w:eastAsia="Times New Roman" w:hAnsiTheme="majorHAnsi" w:cstheme="majorBidi"/>
          <w:color w:val="000000" w:themeColor="text1"/>
          <w:sz w:val="20"/>
          <w:szCs w:val="20"/>
          <w:lang w:val="es-CO"/>
        </w:rPr>
        <w:t>b. Se rebaja un nivel por inclusión del valor nulo de no efecto en el intervalo de confianza</w:t>
      </w:r>
    </w:p>
    <w:p w14:paraId="10399BB7" w14:textId="33D34A4A" w:rsidR="7ECD909D" w:rsidRPr="00223A5F" w:rsidRDefault="7ECD909D" w:rsidP="43FB2C2F">
      <w:pPr>
        <w:spacing w:before="240" w:after="240" w:line="140" w:lineRule="atLeast"/>
        <w:rPr>
          <w:rFonts w:asciiTheme="majorHAnsi" w:eastAsiaTheme="majorEastAsia" w:hAnsiTheme="majorHAnsi" w:cstheme="majorBidi"/>
          <w:b/>
          <w:bCs/>
          <w:color w:val="000000" w:themeColor="text1"/>
          <w:sz w:val="20"/>
          <w:szCs w:val="20"/>
          <w:lang w:val="es-CO"/>
        </w:rPr>
      </w:pPr>
    </w:p>
    <w:sectPr w:rsidR="7ECD909D" w:rsidRPr="00223A5F" w:rsidSect="00613CC6">
      <w:headerReference w:type="default" r:id="rId11"/>
      <w:footerReference w:type="default" r:id="rId12"/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07032" w14:textId="77777777" w:rsidR="00E966DA" w:rsidRDefault="00E966DA">
      <w:pPr>
        <w:spacing w:line="240" w:lineRule="auto"/>
      </w:pPr>
      <w:r>
        <w:separator/>
      </w:r>
    </w:p>
  </w:endnote>
  <w:endnote w:type="continuationSeparator" w:id="0">
    <w:p w14:paraId="6CE48B07" w14:textId="77777777" w:rsidR="00E966DA" w:rsidRDefault="00E966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68A109E8-3171-4879-BE19-3A13A5CF627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37B309D-11BC-42CD-A8AC-7BB73D4DDCEF}"/>
    <w:embedBold r:id="rId3" w:fontKey="{B0B9599B-0BD0-4224-9523-1CD3BC002B41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AD5215B6-4F41-4C6D-AC05-DB73CF5217B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E6B0A34-ED00-4D7E-9CAF-F0AB2E7511E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330B4406" w14:paraId="00C498D4" w14:textId="77777777" w:rsidTr="330B4406">
      <w:trPr>
        <w:trHeight w:val="300"/>
      </w:trPr>
      <w:tc>
        <w:tcPr>
          <w:tcW w:w="4650" w:type="dxa"/>
        </w:tcPr>
        <w:p w14:paraId="5CA389C9" w14:textId="60D64A79" w:rsidR="330B4406" w:rsidRDefault="330B4406" w:rsidP="330B4406">
          <w:pPr>
            <w:pStyle w:val="Encabezado"/>
            <w:ind w:left="-115"/>
          </w:pPr>
        </w:p>
      </w:tc>
      <w:tc>
        <w:tcPr>
          <w:tcW w:w="4650" w:type="dxa"/>
        </w:tcPr>
        <w:p w14:paraId="10C54B9F" w14:textId="5C6869E7" w:rsidR="330B4406" w:rsidRDefault="330B4406" w:rsidP="330B4406">
          <w:pPr>
            <w:pStyle w:val="Encabezado"/>
            <w:jc w:val="center"/>
          </w:pPr>
        </w:p>
      </w:tc>
      <w:tc>
        <w:tcPr>
          <w:tcW w:w="4650" w:type="dxa"/>
        </w:tcPr>
        <w:p w14:paraId="005EBA81" w14:textId="5DEA8483" w:rsidR="330B4406" w:rsidRDefault="330B4406" w:rsidP="330B4406">
          <w:pPr>
            <w:pStyle w:val="Encabezado"/>
            <w:ind w:right="-115"/>
            <w:jc w:val="right"/>
          </w:pPr>
        </w:p>
      </w:tc>
    </w:tr>
  </w:tbl>
  <w:p w14:paraId="4EF81C27" w14:textId="4C767D06" w:rsidR="330B4406" w:rsidRDefault="330B4406" w:rsidP="330B44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B3E2B" w14:textId="77777777" w:rsidR="00E966DA" w:rsidRDefault="00E966DA">
      <w:pPr>
        <w:spacing w:line="240" w:lineRule="auto"/>
      </w:pPr>
      <w:r>
        <w:separator/>
      </w:r>
    </w:p>
  </w:footnote>
  <w:footnote w:type="continuationSeparator" w:id="0">
    <w:p w14:paraId="172AB817" w14:textId="77777777" w:rsidR="00E966DA" w:rsidRDefault="00E966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650"/>
      <w:gridCol w:w="4650"/>
      <w:gridCol w:w="4650"/>
    </w:tblGrid>
    <w:tr w:rsidR="330B4406" w14:paraId="69E260A0" w14:textId="77777777" w:rsidTr="330B4406">
      <w:trPr>
        <w:trHeight w:val="300"/>
      </w:trPr>
      <w:tc>
        <w:tcPr>
          <w:tcW w:w="4650" w:type="dxa"/>
        </w:tcPr>
        <w:p w14:paraId="1ED3678C" w14:textId="6E650E32" w:rsidR="330B4406" w:rsidRDefault="330B4406" w:rsidP="330B4406">
          <w:pPr>
            <w:pStyle w:val="Encabezado"/>
            <w:ind w:left="-115"/>
          </w:pPr>
        </w:p>
      </w:tc>
      <w:tc>
        <w:tcPr>
          <w:tcW w:w="4650" w:type="dxa"/>
        </w:tcPr>
        <w:p w14:paraId="76F8DFF7" w14:textId="2208A370" w:rsidR="330B4406" w:rsidRDefault="330B4406" w:rsidP="330B4406">
          <w:pPr>
            <w:pStyle w:val="Encabezado"/>
            <w:jc w:val="center"/>
          </w:pPr>
        </w:p>
      </w:tc>
      <w:tc>
        <w:tcPr>
          <w:tcW w:w="4650" w:type="dxa"/>
        </w:tcPr>
        <w:p w14:paraId="3777000C" w14:textId="714D82AA" w:rsidR="330B4406" w:rsidRDefault="330B4406" w:rsidP="330B4406">
          <w:pPr>
            <w:pStyle w:val="Encabezado"/>
            <w:ind w:right="-115"/>
            <w:jc w:val="right"/>
          </w:pPr>
        </w:p>
      </w:tc>
    </w:tr>
  </w:tbl>
  <w:p w14:paraId="75E6C1E7" w14:textId="51E78AA8" w:rsidR="330B4406" w:rsidRDefault="330B4406" w:rsidP="330B4406">
    <w:pPr>
      <w:pStyle w:val="Encabezad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xHPqZ0KW9Y98xk" int2:id="WhLQvUei">
      <int2:state int2:value="Rejected" int2:type="AugLoop_Text_Critique"/>
    </int2:textHash>
    <int2:textHash int2:hashCode="lubD0XDF70BIEF" int2:id="vdrMek8m">
      <int2:state int2:value="Rejected" int2:type="AugLoop_Text_Critique"/>
    </int2:textHash>
    <int2:textHash int2:hashCode="X1JTirYUFxeadI" int2:id="FYk7PTaA">
      <int2:state int2:value="Rejected" int2:type="AugLoop_Text_Critique"/>
    </int2:textHash>
    <int2:textHash int2:hashCode="zQdyqbNDe4iywx" int2:id="H9Ggwvw1">
      <int2:state int2:value="Rejected" int2:type="AugLoop_Text_Critique"/>
    </int2:textHash>
    <int2:textHash int2:hashCode="7onjMHHqXVRxGX" int2:id="faZq7KgN">
      <int2:state int2:value="Rejected" int2:type="AugLoop_Text_Critique"/>
    </int2:textHash>
    <int2:textHash int2:hashCode="4CsciKiF/3E2lw" int2:id="6aFdpvyE">
      <int2:state int2:value="Rejected" int2:type="AugLoop_Text_Critique"/>
    </int2:textHash>
    <int2:textHash int2:hashCode="/T0TIaj8+x4cBs" int2:id="LH4blqAK">
      <int2:state int2:value="Rejected" int2:type="AugLoop_Text_Critique"/>
    </int2:textHash>
    <int2:textHash int2:hashCode="+0mOgEgn9clH8Y" int2:id="is0WylR0">
      <int2:state int2:value="Rejected" int2:type="AugLoop_Text_Critique"/>
    </int2:textHash>
    <int2:textHash int2:hashCode="nLYNg/nXIfOQEC" int2:id="DNPdfYfX">
      <int2:state int2:value="Rejected" int2:type="AugLoop_Text_Critique"/>
    </int2:textHash>
    <int2:textHash int2:hashCode="QTtUz/aoGNCKy7" int2:id="SDWb9mUa">
      <int2:state int2:value="Rejected" int2:type="AugLoop_Text_Critique"/>
    </int2:textHash>
    <int2:textHash int2:hashCode="gGYyu0uraeue+p" int2:id="WVl2M7Cq">
      <int2:state int2:value="Rejected" int2:type="AugLoop_Text_Critique"/>
    </int2:textHash>
    <int2:textHash int2:hashCode="CcEgSC99bYIl/D" int2:id="c7RNlqBR">
      <int2:state int2:value="Rejected" int2:type="AugLoop_Text_Critique"/>
    </int2:textHash>
    <int2:textHash int2:hashCode="IE5UXfdQNg3llT" int2:id="QsARS4ux">
      <int2:state int2:value="Rejected" int2:type="AugLoop_Text_Critique"/>
    </int2:textHash>
    <int2:textHash int2:hashCode="NJ8hJOFoCZXPdb" int2:id="ROEo2wDH">
      <int2:state int2:value="Rejected" int2:type="AugLoop_Text_Critique"/>
    </int2:textHash>
    <int2:textHash int2:hashCode="8xsXLDqDWTlteJ" int2:id="0DRr9ujK">
      <int2:state int2:value="Rejected" int2:type="AugLoop_Text_Critique"/>
    </int2:textHash>
    <int2:textHash int2:hashCode="9aQl+GrWHJnRe0" int2:id="BsnW0fvy">
      <int2:state int2:value="Rejected" int2:type="AugLoop_Text_Critique"/>
    </int2:textHash>
    <int2:textHash int2:hashCode="2g1SWaQhrSp8CS" int2:id="p6D1Rksp">
      <int2:state int2:value="Rejected" int2:type="AugLoop_Text_Critique"/>
    </int2:textHash>
    <int2:textHash int2:hashCode="3aOUQA6D+eCCUJ" int2:id="1tn9DxbH">
      <int2:state int2:value="Rejected" int2:type="AugLoop_Text_Critique"/>
    </int2:textHash>
    <int2:textHash int2:hashCode="I8eLMTgPVnEX+e" int2:id="mGcMnlEK">
      <int2:state int2:value="Rejected" int2:type="AugLoop_Text_Critique"/>
    </int2:textHash>
    <int2:textHash int2:hashCode="uqhUoKNZ0DvC9I" int2:id="5IKTsaxM">
      <int2:state int2:value="Rejected" int2:type="AugLoop_Text_Critique"/>
    </int2:textHash>
    <int2:textHash int2:hashCode="J1LXHr6kd+vPPS" int2:id="bsHXTLlT">
      <int2:state int2:value="Rejected" int2:type="AugLoop_Text_Critique"/>
    </int2:textHash>
    <int2:textHash int2:hashCode="GWh1yCyAtKQMwP" int2:id="RIkpVE1D">
      <int2:state int2:value="Rejected" int2:type="AugLoop_Text_Critique"/>
    </int2:textHash>
    <int2:textHash int2:hashCode="b3hmdqodCggCYx" int2:id="5Y4S27mC">
      <int2:state int2:value="Rejected" int2:type="AugLoop_Text_Critique"/>
    </int2:textHash>
    <int2:textHash int2:hashCode="Uf/hIkFjqp4lpT" int2:id="qfIl41mr">
      <int2:state int2:value="Rejected" int2:type="AugLoop_Text_Critique"/>
    </int2:textHash>
    <int2:textHash int2:hashCode="cKgOtbyoxUqiR1" int2:id="2o8NfRH2">
      <int2:state int2:value="Rejected" int2:type="AugLoop_Text_Critique"/>
    </int2:textHash>
    <int2:textHash int2:hashCode="Sf2wR+8m6sr5TJ" int2:id="lQK81sIl">
      <int2:state int2:value="Rejected" int2:type="AugLoop_Text_Critique"/>
    </int2:textHash>
    <int2:textHash int2:hashCode="6S/E4mp2tehTzj" int2:id="liG70Kwl">
      <int2:state int2:value="Rejected" int2:type="AugLoop_Text_Critique"/>
    </int2:textHash>
    <int2:textHash int2:hashCode="lTy7hHRQf8zm8w" int2:id="1zHNDmWP">
      <int2:state int2:value="Rejected" int2:type="AugLoop_Text_Critique"/>
    </int2:textHash>
    <int2:textHash int2:hashCode="XyjLk4x3OyA+AC" int2:id="fNHr3TgA">
      <int2:state int2:value="Rejected" int2:type="AugLoop_Text_Critique"/>
    </int2:textHash>
    <int2:textHash int2:hashCode="ccYa/T5sArXkwr" int2:id="Rl6DsHom">
      <int2:state int2:value="Rejected" int2:type="AugLoop_Text_Critique"/>
    </int2:textHash>
    <int2:textHash int2:hashCode="InfxuK3eczADT6" int2:id="mL0hPex2">
      <int2:state int2:value="Rejected" int2:type="AugLoop_Text_Critique"/>
    </int2:textHash>
    <int2:textHash int2:hashCode="/BTBu7aPkB56r+" int2:id="MfhYEjpS">
      <int2:state int2:value="Rejected" int2:type="AugLoop_Text_Critique"/>
    </int2:textHash>
    <int2:textHash int2:hashCode="DkQ0lgxju0neJa" int2:id="1fU3uIqY">
      <int2:state int2:value="Rejected" int2:type="AugLoop_Text_Critique"/>
    </int2:textHash>
    <int2:textHash int2:hashCode="CRdzYaac/Y50K0" int2:id="AFzCmc7B">
      <int2:state int2:value="Rejected" int2:type="AugLoop_Text_Critique"/>
    </int2:textHash>
    <int2:textHash int2:hashCode="IWEL8sS/ha9tIw" int2:id="Ix0BFzBB">
      <int2:state int2:value="Rejected" int2:type="AugLoop_Text_Critique"/>
    </int2:textHash>
    <int2:textHash int2:hashCode="IX2Fpfa60i6XBl" int2:id="U1B2mZR1">
      <int2:state int2:value="Rejected" int2:type="AugLoop_Text_Critique"/>
    </int2:textHash>
    <int2:textHash int2:hashCode="9eSr1EH4ICEEIP" int2:id="E2c0FJj1">
      <int2:state int2:value="Rejected" int2:type="AugLoop_Text_Critique"/>
    </int2:textHash>
    <int2:textHash int2:hashCode="GzC2AWAV7zlJzz" int2:id="ElfkUZOM">
      <int2:state int2:value="Rejected" int2:type="AugLoop_Text_Critique"/>
    </int2:textHash>
    <int2:textHash int2:hashCode="//drHOFuVH2jAX" int2:id="yv1YZxSv">
      <int2:state int2:value="Rejected" int2:type="AugLoop_Text_Critique"/>
    </int2:textHash>
    <int2:textHash int2:hashCode="vUO4OPnHsbYD9t" int2:id="S0dPrQsM">
      <int2:state int2:value="Rejected" int2:type="AugLoop_Text_Critique"/>
    </int2:textHash>
    <int2:textHash int2:hashCode="W07IVr4aNlGvJR" int2:id="7ARic0LE">
      <int2:state int2:value="Rejected" int2:type="AugLoop_Text_Critique"/>
    </int2:textHash>
    <int2:textHash int2:hashCode="6qVBUAeZ7G7kKW" int2:id="47HteTTs">
      <int2:state int2:value="Rejected" int2:type="AugLoop_Text_Critique"/>
    </int2:textHash>
    <int2:textHash int2:hashCode="fzhWdgEc2jvxzS" int2:id="HIOg7e81">
      <int2:state int2:value="Rejected" int2:type="AugLoop_Text_Critique"/>
    </int2:textHash>
    <int2:textHash int2:hashCode="1zE8WHnF9IBCgX" int2:id="B5GrACXD">
      <int2:state int2:value="Rejected" int2:type="AugLoop_Text_Critique"/>
    </int2:textHash>
    <int2:textHash int2:hashCode="AVg2lAHvHkQNpB" int2:id="eCTRY7i0">
      <int2:state int2:value="Rejected" int2:type="AugLoop_Text_Critique"/>
    </int2:textHash>
    <int2:textHash int2:hashCode="ar8BwPJNmFvfGE" int2:id="IH2SDK0c">
      <int2:state int2:value="Rejected" int2:type="AugLoop_Text_Critique"/>
    </int2:textHash>
    <int2:textHash int2:hashCode="/AgjUMiLS/tBsW" int2:id="OlmfzId3">
      <int2:state int2:value="Rejected" int2:type="AugLoop_Text_Critique"/>
    </int2:textHash>
    <int2:textHash int2:hashCode="2DQFrcj1bkigLy" int2:id="OlhmUx4L">
      <int2:state int2:value="Rejected" int2:type="AugLoop_Text_Critique"/>
    </int2:textHash>
    <int2:textHash int2:hashCode="y1x5rW0N24g37+" int2:id="0Gcpkp59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F1ADB"/>
    <w:multiLevelType w:val="hybridMultilevel"/>
    <w:tmpl w:val="C37AABF8"/>
    <w:lvl w:ilvl="0" w:tplc="BAD40F2A">
      <w:start w:val="1"/>
      <w:numFmt w:val="decimal"/>
      <w:lvlText w:val="%1."/>
      <w:lvlJc w:val="left"/>
      <w:pPr>
        <w:ind w:left="720" w:hanging="360"/>
      </w:pPr>
    </w:lvl>
    <w:lvl w:ilvl="1" w:tplc="30F82326">
      <w:start w:val="1"/>
      <w:numFmt w:val="lowerLetter"/>
      <w:lvlText w:val="%2."/>
      <w:lvlJc w:val="left"/>
      <w:pPr>
        <w:ind w:left="1440" w:hanging="360"/>
      </w:pPr>
    </w:lvl>
    <w:lvl w:ilvl="2" w:tplc="E01E63D4">
      <w:start w:val="1"/>
      <w:numFmt w:val="lowerRoman"/>
      <w:lvlText w:val="%3."/>
      <w:lvlJc w:val="right"/>
      <w:pPr>
        <w:ind w:left="2160" w:hanging="180"/>
      </w:pPr>
    </w:lvl>
    <w:lvl w:ilvl="3" w:tplc="451815D0">
      <w:start w:val="1"/>
      <w:numFmt w:val="decimal"/>
      <w:lvlText w:val="%4."/>
      <w:lvlJc w:val="left"/>
      <w:pPr>
        <w:ind w:left="2880" w:hanging="360"/>
      </w:pPr>
    </w:lvl>
    <w:lvl w:ilvl="4" w:tplc="1DAA87A0">
      <w:start w:val="1"/>
      <w:numFmt w:val="lowerLetter"/>
      <w:lvlText w:val="%5."/>
      <w:lvlJc w:val="left"/>
      <w:pPr>
        <w:ind w:left="3600" w:hanging="360"/>
      </w:pPr>
    </w:lvl>
    <w:lvl w:ilvl="5" w:tplc="9F0AC60A">
      <w:start w:val="1"/>
      <w:numFmt w:val="lowerRoman"/>
      <w:lvlText w:val="%6."/>
      <w:lvlJc w:val="right"/>
      <w:pPr>
        <w:ind w:left="4320" w:hanging="180"/>
      </w:pPr>
    </w:lvl>
    <w:lvl w:ilvl="6" w:tplc="E1B0BC2C">
      <w:start w:val="1"/>
      <w:numFmt w:val="decimal"/>
      <w:lvlText w:val="%7."/>
      <w:lvlJc w:val="left"/>
      <w:pPr>
        <w:ind w:left="5040" w:hanging="360"/>
      </w:pPr>
    </w:lvl>
    <w:lvl w:ilvl="7" w:tplc="6EDA064A">
      <w:start w:val="1"/>
      <w:numFmt w:val="lowerLetter"/>
      <w:lvlText w:val="%8."/>
      <w:lvlJc w:val="left"/>
      <w:pPr>
        <w:ind w:left="5760" w:hanging="360"/>
      </w:pPr>
    </w:lvl>
    <w:lvl w:ilvl="8" w:tplc="C832B3A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F46F8"/>
    <w:multiLevelType w:val="hybridMultilevel"/>
    <w:tmpl w:val="32F68CD4"/>
    <w:lvl w:ilvl="0" w:tplc="24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249"/>
    <w:rsid w:val="000009F3"/>
    <w:rsid w:val="00005DCA"/>
    <w:rsid w:val="000070DC"/>
    <w:rsid w:val="00010EA7"/>
    <w:rsid w:val="000110B4"/>
    <w:rsid w:val="00015D73"/>
    <w:rsid w:val="000172A7"/>
    <w:rsid w:val="0002455A"/>
    <w:rsid w:val="0002485D"/>
    <w:rsid w:val="00025AB3"/>
    <w:rsid w:val="0003004C"/>
    <w:rsid w:val="00031455"/>
    <w:rsid w:val="00031927"/>
    <w:rsid w:val="000319F1"/>
    <w:rsid w:val="00042EF8"/>
    <w:rsid w:val="00044349"/>
    <w:rsid w:val="00052163"/>
    <w:rsid w:val="000528AD"/>
    <w:rsid w:val="000529BB"/>
    <w:rsid w:val="0005310B"/>
    <w:rsid w:val="00053C9B"/>
    <w:rsid w:val="000603F8"/>
    <w:rsid w:val="00062CD8"/>
    <w:rsid w:val="0007340E"/>
    <w:rsid w:val="000768E5"/>
    <w:rsid w:val="00076AD6"/>
    <w:rsid w:val="000778E8"/>
    <w:rsid w:val="00081CA3"/>
    <w:rsid w:val="0008263D"/>
    <w:rsid w:val="00082D76"/>
    <w:rsid w:val="00087380"/>
    <w:rsid w:val="00091948"/>
    <w:rsid w:val="000A2499"/>
    <w:rsid w:val="000A482C"/>
    <w:rsid w:val="000A68B1"/>
    <w:rsid w:val="000B347F"/>
    <w:rsid w:val="000B35F9"/>
    <w:rsid w:val="000B36C8"/>
    <w:rsid w:val="000B5B4A"/>
    <w:rsid w:val="000B7007"/>
    <w:rsid w:val="000C36F4"/>
    <w:rsid w:val="000C3F98"/>
    <w:rsid w:val="000C66B5"/>
    <w:rsid w:val="000C69A3"/>
    <w:rsid w:val="000D0253"/>
    <w:rsid w:val="000D4FEC"/>
    <w:rsid w:val="000D709B"/>
    <w:rsid w:val="000D77DB"/>
    <w:rsid w:val="000E0514"/>
    <w:rsid w:val="000E0F09"/>
    <w:rsid w:val="000E2908"/>
    <w:rsid w:val="000E2C81"/>
    <w:rsid w:val="000E49FE"/>
    <w:rsid w:val="000E631B"/>
    <w:rsid w:val="000F0F1E"/>
    <w:rsid w:val="00103FFA"/>
    <w:rsid w:val="001063FE"/>
    <w:rsid w:val="00117D90"/>
    <w:rsid w:val="00124CD6"/>
    <w:rsid w:val="001300A4"/>
    <w:rsid w:val="00130823"/>
    <w:rsid w:val="00131907"/>
    <w:rsid w:val="001336F0"/>
    <w:rsid w:val="00135637"/>
    <w:rsid w:val="001376A6"/>
    <w:rsid w:val="0014261B"/>
    <w:rsid w:val="001476F0"/>
    <w:rsid w:val="001503A0"/>
    <w:rsid w:val="0015080B"/>
    <w:rsid w:val="00151F50"/>
    <w:rsid w:val="001648EA"/>
    <w:rsid w:val="00175527"/>
    <w:rsid w:val="00180313"/>
    <w:rsid w:val="00182108"/>
    <w:rsid w:val="001828E5"/>
    <w:rsid w:val="00183EFE"/>
    <w:rsid w:val="00185F17"/>
    <w:rsid w:val="0019027A"/>
    <w:rsid w:val="0019316F"/>
    <w:rsid w:val="001970DC"/>
    <w:rsid w:val="00197404"/>
    <w:rsid w:val="001A367F"/>
    <w:rsid w:val="001A6497"/>
    <w:rsid w:val="001B4931"/>
    <w:rsid w:val="001C2676"/>
    <w:rsid w:val="001C78EF"/>
    <w:rsid w:val="001D2154"/>
    <w:rsid w:val="001D2B50"/>
    <w:rsid w:val="001E1C61"/>
    <w:rsid w:val="001E4CC5"/>
    <w:rsid w:val="001F2225"/>
    <w:rsid w:val="001F2C9F"/>
    <w:rsid w:val="001F2DE1"/>
    <w:rsid w:val="001F31B3"/>
    <w:rsid w:val="001F3F99"/>
    <w:rsid w:val="001F652A"/>
    <w:rsid w:val="001F73E2"/>
    <w:rsid w:val="00203455"/>
    <w:rsid w:val="0020538F"/>
    <w:rsid w:val="002072D9"/>
    <w:rsid w:val="0021150B"/>
    <w:rsid w:val="00211800"/>
    <w:rsid w:val="00211ED0"/>
    <w:rsid w:val="0021280D"/>
    <w:rsid w:val="00213544"/>
    <w:rsid w:val="00213A97"/>
    <w:rsid w:val="0021471D"/>
    <w:rsid w:val="00215E35"/>
    <w:rsid w:val="00220D51"/>
    <w:rsid w:val="002225D9"/>
    <w:rsid w:val="00222A52"/>
    <w:rsid w:val="00223A5F"/>
    <w:rsid w:val="00227065"/>
    <w:rsid w:val="00227AEF"/>
    <w:rsid w:val="00227ECA"/>
    <w:rsid w:val="00230773"/>
    <w:rsid w:val="00231FE4"/>
    <w:rsid w:val="00233F27"/>
    <w:rsid w:val="0024485F"/>
    <w:rsid w:val="002479FB"/>
    <w:rsid w:val="002528E9"/>
    <w:rsid w:val="00256643"/>
    <w:rsid w:val="00260BCD"/>
    <w:rsid w:val="00263B59"/>
    <w:rsid w:val="00263DAD"/>
    <w:rsid w:val="00264F16"/>
    <w:rsid w:val="00273D53"/>
    <w:rsid w:val="00277114"/>
    <w:rsid w:val="00282D03"/>
    <w:rsid w:val="00283523"/>
    <w:rsid w:val="00291839"/>
    <w:rsid w:val="00294C3D"/>
    <w:rsid w:val="00294DE2"/>
    <w:rsid w:val="00296EC0"/>
    <w:rsid w:val="002973D5"/>
    <w:rsid w:val="002A7FB4"/>
    <w:rsid w:val="002B2505"/>
    <w:rsid w:val="002C15E5"/>
    <w:rsid w:val="002C2229"/>
    <w:rsid w:val="002C4792"/>
    <w:rsid w:val="002D0812"/>
    <w:rsid w:val="002D34B1"/>
    <w:rsid w:val="002D399B"/>
    <w:rsid w:val="002D420E"/>
    <w:rsid w:val="002D6E24"/>
    <w:rsid w:val="002D7C73"/>
    <w:rsid w:val="002E0770"/>
    <w:rsid w:val="002E5AD8"/>
    <w:rsid w:val="002E5BD1"/>
    <w:rsid w:val="002E5EF1"/>
    <w:rsid w:val="002F01A9"/>
    <w:rsid w:val="002F01F4"/>
    <w:rsid w:val="002F16D3"/>
    <w:rsid w:val="002F49E4"/>
    <w:rsid w:val="003018D7"/>
    <w:rsid w:val="00303017"/>
    <w:rsid w:val="00305D97"/>
    <w:rsid w:val="00306B7E"/>
    <w:rsid w:val="00306C4B"/>
    <w:rsid w:val="00310654"/>
    <w:rsid w:val="00316390"/>
    <w:rsid w:val="00317520"/>
    <w:rsid w:val="00330626"/>
    <w:rsid w:val="00335435"/>
    <w:rsid w:val="003372D2"/>
    <w:rsid w:val="003412E3"/>
    <w:rsid w:val="00343354"/>
    <w:rsid w:val="003441D8"/>
    <w:rsid w:val="0035317E"/>
    <w:rsid w:val="003536B0"/>
    <w:rsid w:val="00355CFD"/>
    <w:rsid w:val="003601F2"/>
    <w:rsid w:val="00360B3D"/>
    <w:rsid w:val="003617B0"/>
    <w:rsid w:val="00361E4F"/>
    <w:rsid w:val="0037346E"/>
    <w:rsid w:val="003813CF"/>
    <w:rsid w:val="00382B70"/>
    <w:rsid w:val="00390133"/>
    <w:rsid w:val="0039327F"/>
    <w:rsid w:val="00393502"/>
    <w:rsid w:val="00395F18"/>
    <w:rsid w:val="00397076"/>
    <w:rsid w:val="00397DA6"/>
    <w:rsid w:val="003A1771"/>
    <w:rsid w:val="003A2AE1"/>
    <w:rsid w:val="003B459C"/>
    <w:rsid w:val="003C0E35"/>
    <w:rsid w:val="003C1558"/>
    <w:rsid w:val="003C5972"/>
    <w:rsid w:val="003D0CC5"/>
    <w:rsid w:val="003D1DAA"/>
    <w:rsid w:val="003D1E4B"/>
    <w:rsid w:val="003D33B0"/>
    <w:rsid w:val="003D3799"/>
    <w:rsid w:val="003E0411"/>
    <w:rsid w:val="003E0DD3"/>
    <w:rsid w:val="003E159A"/>
    <w:rsid w:val="003E441C"/>
    <w:rsid w:val="003F0F57"/>
    <w:rsid w:val="003F5372"/>
    <w:rsid w:val="003F5B4B"/>
    <w:rsid w:val="003F67DC"/>
    <w:rsid w:val="004070A8"/>
    <w:rsid w:val="00413705"/>
    <w:rsid w:val="00416A66"/>
    <w:rsid w:val="00417F6A"/>
    <w:rsid w:val="004322AE"/>
    <w:rsid w:val="00432AB6"/>
    <w:rsid w:val="00432F64"/>
    <w:rsid w:val="00434214"/>
    <w:rsid w:val="00435273"/>
    <w:rsid w:val="00440252"/>
    <w:rsid w:val="00447984"/>
    <w:rsid w:val="00451CFD"/>
    <w:rsid w:val="004526CF"/>
    <w:rsid w:val="00455D68"/>
    <w:rsid w:val="00462B32"/>
    <w:rsid w:val="00462C5B"/>
    <w:rsid w:val="00463051"/>
    <w:rsid w:val="00467214"/>
    <w:rsid w:val="0047420B"/>
    <w:rsid w:val="00480702"/>
    <w:rsid w:val="004845C3"/>
    <w:rsid w:val="00485CE0"/>
    <w:rsid w:val="00486413"/>
    <w:rsid w:val="00490F6D"/>
    <w:rsid w:val="004918DA"/>
    <w:rsid w:val="004934B6"/>
    <w:rsid w:val="00494559"/>
    <w:rsid w:val="0049533A"/>
    <w:rsid w:val="00495478"/>
    <w:rsid w:val="00496861"/>
    <w:rsid w:val="004A1D1A"/>
    <w:rsid w:val="004A2EE6"/>
    <w:rsid w:val="004B0312"/>
    <w:rsid w:val="004C180B"/>
    <w:rsid w:val="004C3D33"/>
    <w:rsid w:val="004C4A79"/>
    <w:rsid w:val="004C710A"/>
    <w:rsid w:val="004C766B"/>
    <w:rsid w:val="004D4791"/>
    <w:rsid w:val="004D5AFA"/>
    <w:rsid w:val="004D697F"/>
    <w:rsid w:val="004D6FA5"/>
    <w:rsid w:val="004D7C37"/>
    <w:rsid w:val="004E0F5A"/>
    <w:rsid w:val="004E43D0"/>
    <w:rsid w:val="004E4439"/>
    <w:rsid w:val="004E5364"/>
    <w:rsid w:val="004F11B0"/>
    <w:rsid w:val="004F2F2A"/>
    <w:rsid w:val="004F31FE"/>
    <w:rsid w:val="00500211"/>
    <w:rsid w:val="005020F9"/>
    <w:rsid w:val="005029C2"/>
    <w:rsid w:val="00511C28"/>
    <w:rsid w:val="00515273"/>
    <w:rsid w:val="00523CDF"/>
    <w:rsid w:val="00525202"/>
    <w:rsid w:val="00530DE1"/>
    <w:rsid w:val="00533E30"/>
    <w:rsid w:val="00533E54"/>
    <w:rsid w:val="00536301"/>
    <w:rsid w:val="00536346"/>
    <w:rsid w:val="00537D5E"/>
    <w:rsid w:val="005400C0"/>
    <w:rsid w:val="00540B0A"/>
    <w:rsid w:val="00543E78"/>
    <w:rsid w:val="00544DEA"/>
    <w:rsid w:val="00546B11"/>
    <w:rsid w:val="00546D4D"/>
    <w:rsid w:val="005474F1"/>
    <w:rsid w:val="00556534"/>
    <w:rsid w:val="00566E8C"/>
    <w:rsid w:val="005677F1"/>
    <w:rsid w:val="0056794B"/>
    <w:rsid w:val="00571656"/>
    <w:rsid w:val="00572346"/>
    <w:rsid w:val="005747D0"/>
    <w:rsid w:val="005827AC"/>
    <w:rsid w:val="00584EA9"/>
    <w:rsid w:val="005858BB"/>
    <w:rsid w:val="005910C2"/>
    <w:rsid w:val="00594088"/>
    <w:rsid w:val="005A1841"/>
    <w:rsid w:val="005A3680"/>
    <w:rsid w:val="005A3D0E"/>
    <w:rsid w:val="005A43F3"/>
    <w:rsid w:val="005B3A9E"/>
    <w:rsid w:val="005B5C26"/>
    <w:rsid w:val="005B7336"/>
    <w:rsid w:val="005C0834"/>
    <w:rsid w:val="005C2B0F"/>
    <w:rsid w:val="005C5ED2"/>
    <w:rsid w:val="005D19A7"/>
    <w:rsid w:val="005D2863"/>
    <w:rsid w:val="005D4025"/>
    <w:rsid w:val="005D43CB"/>
    <w:rsid w:val="005E1B93"/>
    <w:rsid w:val="005E35C7"/>
    <w:rsid w:val="005E3D43"/>
    <w:rsid w:val="005E4E4E"/>
    <w:rsid w:val="005E6A91"/>
    <w:rsid w:val="005E7894"/>
    <w:rsid w:val="005F179B"/>
    <w:rsid w:val="005F20C8"/>
    <w:rsid w:val="005F2830"/>
    <w:rsid w:val="005F47C3"/>
    <w:rsid w:val="005F6FDB"/>
    <w:rsid w:val="006007EF"/>
    <w:rsid w:val="00601395"/>
    <w:rsid w:val="00602AEE"/>
    <w:rsid w:val="00604481"/>
    <w:rsid w:val="0060528A"/>
    <w:rsid w:val="00613CC6"/>
    <w:rsid w:val="0061417B"/>
    <w:rsid w:val="006151A2"/>
    <w:rsid w:val="00617931"/>
    <w:rsid w:val="00620B5A"/>
    <w:rsid w:val="00621A1D"/>
    <w:rsid w:val="00626EF1"/>
    <w:rsid w:val="006316FC"/>
    <w:rsid w:val="00634588"/>
    <w:rsid w:val="00634CD2"/>
    <w:rsid w:val="00635255"/>
    <w:rsid w:val="00635AA2"/>
    <w:rsid w:val="00635BB2"/>
    <w:rsid w:val="00640065"/>
    <w:rsid w:val="00640235"/>
    <w:rsid w:val="006409EA"/>
    <w:rsid w:val="0064101E"/>
    <w:rsid w:val="00642B57"/>
    <w:rsid w:val="00644449"/>
    <w:rsid w:val="00656963"/>
    <w:rsid w:val="00657130"/>
    <w:rsid w:val="00661160"/>
    <w:rsid w:val="00664105"/>
    <w:rsid w:val="0066423C"/>
    <w:rsid w:val="00665F8E"/>
    <w:rsid w:val="00666989"/>
    <w:rsid w:val="00672D6F"/>
    <w:rsid w:val="006738B4"/>
    <w:rsid w:val="006777BD"/>
    <w:rsid w:val="00681B7F"/>
    <w:rsid w:val="00684D98"/>
    <w:rsid w:val="00685939"/>
    <w:rsid w:val="00686B4C"/>
    <w:rsid w:val="00696760"/>
    <w:rsid w:val="006A20AF"/>
    <w:rsid w:val="006A2401"/>
    <w:rsid w:val="006A253F"/>
    <w:rsid w:val="006A25D5"/>
    <w:rsid w:val="006A5AC0"/>
    <w:rsid w:val="006B0A69"/>
    <w:rsid w:val="006B0AFF"/>
    <w:rsid w:val="006C178A"/>
    <w:rsid w:val="006C4373"/>
    <w:rsid w:val="006C5C6A"/>
    <w:rsid w:val="006C7E1F"/>
    <w:rsid w:val="006D061F"/>
    <w:rsid w:val="006E1209"/>
    <w:rsid w:val="006E1EEC"/>
    <w:rsid w:val="006E349A"/>
    <w:rsid w:val="006E6E83"/>
    <w:rsid w:val="006E72EB"/>
    <w:rsid w:val="006E7374"/>
    <w:rsid w:val="006F0BF7"/>
    <w:rsid w:val="006F1B02"/>
    <w:rsid w:val="006F3796"/>
    <w:rsid w:val="006F3922"/>
    <w:rsid w:val="006F718B"/>
    <w:rsid w:val="00701543"/>
    <w:rsid w:val="00703105"/>
    <w:rsid w:val="00703A72"/>
    <w:rsid w:val="00703D84"/>
    <w:rsid w:val="00704602"/>
    <w:rsid w:val="007046DF"/>
    <w:rsid w:val="00705DED"/>
    <w:rsid w:val="007143CD"/>
    <w:rsid w:val="00721BCB"/>
    <w:rsid w:val="0072217B"/>
    <w:rsid w:val="0072449E"/>
    <w:rsid w:val="0072729C"/>
    <w:rsid w:val="00732339"/>
    <w:rsid w:val="0073287A"/>
    <w:rsid w:val="007359C6"/>
    <w:rsid w:val="00753430"/>
    <w:rsid w:val="007537D4"/>
    <w:rsid w:val="007554BC"/>
    <w:rsid w:val="00760715"/>
    <w:rsid w:val="0076239B"/>
    <w:rsid w:val="00766C29"/>
    <w:rsid w:val="00767B80"/>
    <w:rsid w:val="00774BD8"/>
    <w:rsid w:val="00775628"/>
    <w:rsid w:val="007829AD"/>
    <w:rsid w:val="00783D07"/>
    <w:rsid w:val="0078537C"/>
    <w:rsid w:val="00787618"/>
    <w:rsid w:val="00787D58"/>
    <w:rsid w:val="007A03E1"/>
    <w:rsid w:val="007A09F2"/>
    <w:rsid w:val="007B075A"/>
    <w:rsid w:val="007B4654"/>
    <w:rsid w:val="007C604A"/>
    <w:rsid w:val="007C70D1"/>
    <w:rsid w:val="007C7ED4"/>
    <w:rsid w:val="007E5BB7"/>
    <w:rsid w:val="007E693E"/>
    <w:rsid w:val="007E7201"/>
    <w:rsid w:val="007E7498"/>
    <w:rsid w:val="007E7E97"/>
    <w:rsid w:val="007F1D69"/>
    <w:rsid w:val="007F4258"/>
    <w:rsid w:val="007F45D7"/>
    <w:rsid w:val="007F5859"/>
    <w:rsid w:val="007F5AEB"/>
    <w:rsid w:val="007F64FC"/>
    <w:rsid w:val="00803DF8"/>
    <w:rsid w:val="00810309"/>
    <w:rsid w:val="008122AE"/>
    <w:rsid w:val="0081335B"/>
    <w:rsid w:val="00813DD4"/>
    <w:rsid w:val="00813FE2"/>
    <w:rsid w:val="00814F7F"/>
    <w:rsid w:val="008207A5"/>
    <w:rsid w:val="00821AB9"/>
    <w:rsid w:val="0082296A"/>
    <w:rsid w:val="00822D34"/>
    <w:rsid w:val="00825D26"/>
    <w:rsid w:val="008262CD"/>
    <w:rsid w:val="00834D0F"/>
    <w:rsid w:val="00850E02"/>
    <w:rsid w:val="0085206B"/>
    <w:rsid w:val="008564A3"/>
    <w:rsid w:val="008607A0"/>
    <w:rsid w:val="0086456B"/>
    <w:rsid w:val="008705A5"/>
    <w:rsid w:val="008705F9"/>
    <w:rsid w:val="00871D01"/>
    <w:rsid w:val="008720EF"/>
    <w:rsid w:val="008738F6"/>
    <w:rsid w:val="00877712"/>
    <w:rsid w:val="00882B8C"/>
    <w:rsid w:val="00883642"/>
    <w:rsid w:val="00884CEA"/>
    <w:rsid w:val="00886467"/>
    <w:rsid w:val="008907C7"/>
    <w:rsid w:val="00891726"/>
    <w:rsid w:val="00892390"/>
    <w:rsid w:val="00893211"/>
    <w:rsid w:val="0089418A"/>
    <w:rsid w:val="00896D84"/>
    <w:rsid w:val="008B4677"/>
    <w:rsid w:val="008B61A0"/>
    <w:rsid w:val="008C6E84"/>
    <w:rsid w:val="008C7074"/>
    <w:rsid w:val="008D0ED6"/>
    <w:rsid w:val="008D31B5"/>
    <w:rsid w:val="008E3E91"/>
    <w:rsid w:val="008E6784"/>
    <w:rsid w:val="008F13ED"/>
    <w:rsid w:val="008F3229"/>
    <w:rsid w:val="008F3BCE"/>
    <w:rsid w:val="008F4413"/>
    <w:rsid w:val="008F7419"/>
    <w:rsid w:val="00904735"/>
    <w:rsid w:val="00905A56"/>
    <w:rsid w:val="00910498"/>
    <w:rsid w:val="00920E3F"/>
    <w:rsid w:val="00922B36"/>
    <w:rsid w:val="00924F30"/>
    <w:rsid w:val="00927014"/>
    <w:rsid w:val="00935150"/>
    <w:rsid w:val="00936D96"/>
    <w:rsid w:val="0093720C"/>
    <w:rsid w:val="009413F1"/>
    <w:rsid w:val="0094231D"/>
    <w:rsid w:val="0094368B"/>
    <w:rsid w:val="00944D3A"/>
    <w:rsid w:val="00950377"/>
    <w:rsid w:val="00950C49"/>
    <w:rsid w:val="00953BA2"/>
    <w:rsid w:val="0096117D"/>
    <w:rsid w:val="009707E7"/>
    <w:rsid w:val="00972B2E"/>
    <w:rsid w:val="00974B90"/>
    <w:rsid w:val="00975484"/>
    <w:rsid w:val="00976959"/>
    <w:rsid w:val="009775CB"/>
    <w:rsid w:val="00993E08"/>
    <w:rsid w:val="00995F0D"/>
    <w:rsid w:val="00996FC8"/>
    <w:rsid w:val="00997535"/>
    <w:rsid w:val="009A1141"/>
    <w:rsid w:val="009A308F"/>
    <w:rsid w:val="009A3C84"/>
    <w:rsid w:val="009A795A"/>
    <w:rsid w:val="009B0A0A"/>
    <w:rsid w:val="009B259F"/>
    <w:rsid w:val="009B385B"/>
    <w:rsid w:val="009B4BE2"/>
    <w:rsid w:val="009B6DEE"/>
    <w:rsid w:val="009B7A9B"/>
    <w:rsid w:val="009C00D1"/>
    <w:rsid w:val="009C0987"/>
    <w:rsid w:val="009D1E49"/>
    <w:rsid w:val="009D7606"/>
    <w:rsid w:val="009D7729"/>
    <w:rsid w:val="009E00AC"/>
    <w:rsid w:val="009E50B3"/>
    <w:rsid w:val="009E53EB"/>
    <w:rsid w:val="009E5FD6"/>
    <w:rsid w:val="009E6765"/>
    <w:rsid w:val="009F067B"/>
    <w:rsid w:val="009F5128"/>
    <w:rsid w:val="009F6BD7"/>
    <w:rsid w:val="009F7747"/>
    <w:rsid w:val="00A020F8"/>
    <w:rsid w:val="00A05803"/>
    <w:rsid w:val="00A060EB"/>
    <w:rsid w:val="00A11617"/>
    <w:rsid w:val="00A11B0D"/>
    <w:rsid w:val="00A1418B"/>
    <w:rsid w:val="00A16AAF"/>
    <w:rsid w:val="00A20213"/>
    <w:rsid w:val="00A23C81"/>
    <w:rsid w:val="00A253BB"/>
    <w:rsid w:val="00A25E5C"/>
    <w:rsid w:val="00A272CE"/>
    <w:rsid w:val="00A302D4"/>
    <w:rsid w:val="00A329A6"/>
    <w:rsid w:val="00A35874"/>
    <w:rsid w:val="00A36C58"/>
    <w:rsid w:val="00A539F2"/>
    <w:rsid w:val="00A54973"/>
    <w:rsid w:val="00A57083"/>
    <w:rsid w:val="00A57417"/>
    <w:rsid w:val="00A5D3E5"/>
    <w:rsid w:val="00A615B9"/>
    <w:rsid w:val="00A63EF3"/>
    <w:rsid w:val="00A706CA"/>
    <w:rsid w:val="00A73823"/>
    <w:rsid w:val="00A756E4"/>
    <w:rsid w:val="00A757EB"/>
    <w:rsid w:val="00A76FD1"/>
    <w:rsid w:val="00A77C12"/>
    <w:rsid w:val="00A86CFD"/>
    <w:rsid w:val="00A910F5"/>
    <w:rsid w:val="00A91551"/>
    <w:rsid w:val="00A92C4B"/>
    <w:rsid w:val="00A92EE6"/>
    <w:rsid w:val="00A93C02"/>
    <w:rsid w:val="00A97B85"/>
    <w:rsid w:val="00AA57D4"/>
    <w:rsid w:val="00AA60D2"/>
    <w:rsid w:val="00AB26AA"/>
    <w:rsid w:val="00AB735E"/>
    <w:rsid w:val="00AC55F1"/>
    <w:rsid w:val="00AC6A16"/>
    <w:rsid w:val="00AD016A"/>
    <w:rsid w:val="00AD1297"/>
    <w:rsid w:val="00AD18E6"/>
    <w:rsid w:val="00AD68F5"/>
    <w:rsid w:val="00AE60C4"/>
    <w:rsid w:val="00AF06F5"/>
    <w:rsid w:val="00AF58A8"/>
    <w:rsid w:val="00AF5D65"/>
    <w:rsid w:val="00B0093A"/>
    <w:rsid w:val="00B027D2"/>
    <w:rsid w:val="00B041A7"/>
    <w:rsid w:val="00B0765A"/>
    <w:rsid w:val="00B10D2C"/>
    <w:rsid w:val="00B1107A"/>
    <w:rsid w:val="00B143ED"/>
    <w:rsid w:val="00B1755B"/>
    <w:rsid w:val="00B317C5"/>
    <w:rsid w:val="00B34CB7"/>
    <w:rsid w:val="00B35990"/>
    <w:rsid w:val="00B37456"/>
    <w:rsid w:val="00B41D5D"/>
    <w:rsid w:val="00B429E3"/>
    <w:rsid w:val="00B43BF5"/>
    <w:rsid w:val="00B53F81"/>
    <w:rsid w:val="00B53FBF"/>
    <w:rsid w:val="00B5428E"/>
    <w:rsid w:val="00B605E9"/>
    <w:rsid w:val="00B655B9"/>
    <w:rsid w:val="00B75A19"/>
    <w:rsid w:val="00B76242"/>
    <w:rsid w:val="00B76A97"/>
    <w:rsid w:val="00B86E35"/>
    <w:rsid w:val="00B8727E"/>
    <w:rsid w:val="00B90D53"/>
    <w:rsid w:val="00B92F85"/>
    <w:rsid w:val="00B9742E"/>
    <w:rsid w:val="00B97ACC"/>
    <w:rsid w:val="00B97FE5"/>
    <w:rsid w:val="00BA1CF8"/>
    <w:rsid w:val="00BB0D89"/>
    <w:rsid w:val="00BB34FA"/>
    <w:rsid w:val="00BB7404"/>
    <w:rsid w:val="00BC05FE"/>
    <w:rsid w:val="00BC185C"/>
    <w:rsid w:val="00BC28C7"/>
    <w:rsid w:val="00BC3033"/>
    <w:rsid w:val="00BD04D5"/>
    <w:rsid w:val="00BD5BED"/>
    <w:rsid w:val="00BD6E61"/>
    <w:rsid w:val="00BD738E"/>
    <w:rsid w:val="00BE09D4"/>
    <w:rsid w:val="00BE166E"/>
    <w:rsid w:val="00BE45A1"/>
    <w:rsid w:val="00BE5B0C"/>
    <w:rsid w:val="00BE6A78"/>
    <w:rsid w:val="00BE7D78"/>
    <w:rsid w:val="00BF2F45"/>
    <w:rsid w:val="00BF30A4"/>
    <w:rsid w:val="00BF5B7E"/>
    <w:rsid w:val="00BF7CA5"/>
    <w:rsid w:val="00C0320A"/>
    <w:rsid w:val="00C136EC"/>
    <w:rsid w:val="00C15A20"/>
    <w:rsid w:val="00C15E46"/>
    <w:rsid w:val="00C1600A"/>
    <w:rsid w:val="00C17037"/>
    <w:rsid w:val="00C21D7D"/>
    <w:rsid w:val="00C221E8"/>
    <w:rsid w:val="00C24AD5"/>
    <w:rsid w:val="00C30D9B"/>
    <w:rsid w:val="00C365BD"/>
    <w:rsid w:val="00C37BD1"/>
    <w:rsid w:val="00C40125"/>
    <w:rsid w:val="00C40B64"/>
    <w:rsid w:val="00C4339D"/>
    <w:rsid w:val="00C507FD"/>
    <w:rsid w:val="00C53A05"/>
    <w:rsid w:val="00C55EB9"/>
    <w:rsid w:val="00C60B04"/>
    <w:rsid w:val="00C61301"/>
    <w:rsid w:val="00C6690D"/>
    <w:rsid w:val="00C76B8E"/>
    <w:rsid w:val="00C81167"/>
    <w:rsid w:val="00C83E94"/>
    <w:rsid w:val="00C84785"/>
    <w:rsid w:val="00C91438"/>
    <w:rsid w:val="00C93303"/>
    <w:rsid w:val="00C951AE"/>
    <w:rsid w:val="00C9698F"/>
    <w:rsid w:val="00C973C6"/>
    <w:rsid w:val="00CA12CA"/>
    <w:rsid w:val="00CA7DBB"/>
    <w:rsid w:val="00CB0829"/>
    <w:rsid w:val="00CB2DFE"/>
    <w:rsid w:val="00CB37DE"/>
    <w:rsid w:val="00CB40AC"/>
    <w:rsid w:val="00CB4A48"/>
    <w:rsid w:val="00CB5425"/>
    <w:rsid w:val="00CC04FD"/>
    <w:rsid w:val="00CC08E8"/>
    <w:rsid w:val="00CC11B2"/>
    <w:rsid w:val="00CC27BB"/>
    <w:rsid w:val="00CD33D7"/>
    <w:rsid w:val="00CD7583"/>
    <w:rsid w:val="00CD7C7A"/>
    <w:rsid w:val="00CE3498"/>
    <w:rsid w:val="00CE5544"/>
    <w:rsid w:val="00CE59D0"/>
    <w:rsid w:val="00CE59ED"/>
    <w:rsid w:val="00CE6505"/>
    <w:rsid w:val="00CE6B94"/>
    <w:rsid w:val="00CF29DC"/>
    <w:rsid w:val="00CF2D3B"/>
    <w:rsid w:val="00CF6A3F"/>
    <w:rsid w:val="00CF7461"/>
    <w:rsid w:val="00D011BC"/>
    <w:rsid w:val="00D04097"/>
    <w:rsid w:val="00D04767"/>
    <w:rsid w:val="00D061B1"/>
    <w:rsid w:val="00D06914"/>
    <w:rsid w:val="00D06FE3"/>
    <w:rsid w:val="00D101FF"/>
    <w:rsid w:val="00D1313A"/>
    <w:rsid w:val="00D150A8"/>
    <w:rsid w:val="00D16463"/>
    <w:rsid w:val="00D17BFD"/>
    <w:rsid w:val="00D20027"/>
    <w:rsid w:val="00D20B73"/>
    <w:rsid w:val="00D21215"/>
    <w:rsid w:val="00D33CA1"/>
    <w:rsid w:val="00D34322"/>
    <w:rsid w:val="00D36264"/>
    <w:rsid w:val="00D36DDA"/>
    <w:rsid w:val="00D4199C"/>
    <w:rsid w:val="00D43B5F"/>
    <w:rsid w:val="00D45040"/>
    <w:rsid w:val="00D51858"/>
    <w:rsid w:val="00D51AFC"/>
    <w:rsid w:val="00D53A44"/>
    <w:rsid w:val="00D55E48"/>
    <w:rsid w:val="00D62940"/>
    <w:rsid w:val="00D63840"/>
    <w:rsid w:val="00D7029C"/>
    <w:rsid w:val="00D708E0"/>
    <w:rsid w:val="00D72443"/>
    <w:rsid w:val="00D73779"/>
    <w:rsid w:val="00D7570A"/>
    <w:rsid w:val="00D775EA"/>
    <w:rsid w:val="00D85516"/>
    <w:rsid w:val="00D913D8"/>
    <w:rsid w:val="00D9165D"/>
    <w:rsid w:val="00D91DED"/>
    <w:rsid w:val="00D92F12"/>
    <w:rsid w:val="00D94A08"/>
    <w:rsid w:val="00D94C69"/>
    <w:rsid w:val="00D9560D"/>
    <w:rsid w:val="00DA310C"/>
    <w:rsid w:val="00DB1F27"/>
    <w:rsid w:val="00DB7EAD"/>
    <w:rsid w:val="00DC3F15"/>
    <w:rsid w:val="00DC4EE2"/>
    <w:rsid w:val="00DC6632"/>
    <w:rsid w:val="00DC76D5"/>
    <w:rsid w:val="00DC7FDD"/>
    <w:rsid w:val="00DD11D9"/>
    <w:rsid w:val="00DD5035"/>
    <w:rsid w:val="00DD6AEB"/>
    <w:rsid w:val="00DE502B"/>
    <w:rsid w:val="00DE53F9"/>
    <w:rsid w:val="00DE7030"/>
    <w:rsid w:val="00DE7788"/>
    <w:rsid w:val="00DF0B07"/>
    <w:rsid w:val="00DF1467"/>
    <w:rsid w:val="00DF387B"/>
    <w:rsid w:val="00E00780"/>
    <w:rsid w:val="00E1428D"/>
    <w:rsid w:val="00E201EA"/>
    <w:rsid w:val="00E30188"/>
    <w:rsid w:val="00E419DD"/>
    <w:rsid w:val="00E431C5"/>
    <w:rsid w:val="00E4438E"/>
    <w:rsid w:val="00E44956"/>
    <w:rsid w:val="00E45049"/>
    <w:rsid w:val="00E53EFC"/>
    <w:rsid w:val="00E545DE"/>
    <w:rsid w:val="00E56708"/>
    <w:rsid w:val="00E61D06"/>
    <w:rsid w:val="00E70AAF"/>
    <w:rsid w:val="00E71200"/>
    <w:rsid w:val="00E714E8"/>
    <w:rsid w:val="00E72458"/>
    <w:rsid w:val="00E72BD4"/>
    <w:rsid w:val="00E73084"/>
    <w:rsid w:val="00E75475"/>
    <w:rsid w:val="00E7674F"/>
    <w:rsid w:val="00E76AFD"/>
    <w:rsid w:val="00E80DCD"/>
    <w:rsid w:val="00E91FBD"/>
    <w:rsid w:val="00E94848"/>
    <w:rsid w:val="00E966DA"/>
    <w:rsid w:val="00E97951"/>
    <w:rsid w:val="00EA36F3"/>
    <w:rsid w:val="00EB0732"/>
    <w:rsid w:val="00EC2535"/>
    <w:rsid w:val="00EC395E"/>
    <w:rsid w:val="00EC4532"/>
    <w:rsid w:val="00EC4FC2"/>
    <w:rsid w:val="00EC5741"/>
    <w:rsid w:val="00ED6108"/>
    <w:rsid w:val="00EE247B"/>
    <w:rsid w:val="00EE3BB3"/>
    <w:rsid w:val="00EE6054"/>
    <w:rsid w:val="00EE67C3"/>
    <w:rsid w:val="00EF1610"/>
    <w:rsid w:val="00EF2A58"/>
    <w:rsid w:val="00EF3249"/>
    <w:rsid w:val="00EF32D9"/>
    <w:rsid w:val="00EF5234"/>
    <w:rsid w:val="00EF7F3A"/>
    <w:rsid w:val="00F007A3"/>
    <w:rsid w:val="00F007C4"/>
    <w:rsid w:val="00F115A6"/>
    <w:rsid w:val="00F2032C"/>
    <w:rsid w:val="00F23753"/>
    <w:rsid w:val="00F25664"/>
    <w:rsid w:val="00F26DF1"/>
    <w:rsid w:val="00F3229C"/>
    <w:rsid w:val="00F46624"/>
    <w:rsid w:val="00F52A87"/>
    <w:rsid w:val="00F544CA"/>
    <w:rsid w:val="00F6089C"/>
    <w:rsid w:val="00F64501"/>
    <w:rsid w:val="00F65504"/>
    <w:rsid w:val="00F71951"/>
    <w:rsid w:val="00F7290B"/>
    <w:rsid w:val="00F72B14"/>
    <w:rsid w:val="00F805EA"/>
    <w:rsid w:val="00F816D2"/>
    <w:rsid w:val="00F82EEF"/>
    <w:rsid w:val="00F85565"/>
    <w:rsid w:val="00F86EC2"/>
    <w:rsid w:val="00F87614"/>
    <w:rsid w:val="00F94116"/>
    <w:rsid w:val="00F9700D"/>
    <w:rsid w:val="00F974C5"/>
    <w:rsid w:val="00FA1535"/>
    <w:rsid w:val="00FA2502"/>
    <w:rsid w:val="00FA3AEC"/>
    <w:rsid w:val="00FB09D4"/>
    <w:rsid w:val="00FB4F6F"/>
    <w:rsid w:val="00FB79F7"/>
    <w:rsid w:val="00FC1544"/>
    <w:rsid w:val="00FC182C"/>
    <w:rsid w:val="00FC305F"/>
    <w:rsid w:val="00FC6940"/>
    <w:rsid w:val="00FC6BCE"/>
    <w:rsid w:val="00FD009D"/>
    <w:rsid w:val="00FD6672"/>
    <w:rsid w:val="00FD7872"/>
    <w:rsid w:val="00FE0D6D"/>
    <w:rsid w:val="00FE4B88"/>
    <w:rsid w:val="00FE4EF9"/>
    <w:rsid w:val="00FE58E5"/>
    <w:rsid w:val="00FE798B"/>
    <w:rsid w:val="00FF2E19"/>
    <w:rsid w:val="010F4040"/>
    <w:rsid w:val="013B8DE0"/>
    <w:rsid w:val="0161929B"/>
    <w:rsid w:val="016263B5"/>
    <w:rsid w:val="0163D6D0"/>
    <w:rsid w:val="0168B2FE"/>
    <w:rsid w:val="016AEB64"/>
    <w:rsid w:val="016B4417"/>
    <w:rsid w:val="0185F945"/>
    <w:rsid w:val="0203306D"/>
    <w:rsid w:val="020DF5B7"/>
    <w:rsid w:val="022A29FB"/>
    <w:rsid w:val="0248E8D6"/>
    <w:rsid w:val="02A4EB0B"/>
    <w:rsid w:val="02C8162B"/>
    <w:rsid w:val="02CAC8ED"/>
    <w:rsid w:val="031FF9B9"/>
    <w:rsid w:val="035A2BD4"/>
    <w:rsid w:val="0361F373"/>
    <w:rsid w:val="036D6BBD"/>
    <w:rsid w:val="037F5B7B"/>
    <w:rsid w:val="03B0EB00"/>
    <w:rsid w:val="03B16478"/>
    <w:rsid w:val="03BFDEDF"/>
    <w:rsid w:val="03C54E0B"/>
    <w:rsid w:val="03E55AF0"/>
    <w:rsid w:val="03FF4EEA"/>
    <w:rsid w:val="0420CA46"/>
    <w:rsid w:val="046B22B1"/>
    <w:rsid w:val="0481E741"/>
    <w:rsid w:val="049C5660"/>
    <w:rsid w:val="049D3A97"/>
    <w:rsid w:val="04BA3AF8"/>
    <w:rsid w:val="04C262E4"/>
    <w:rsid w:val="04D4CE93"/>
    <w:rsid w:val="04DFF4B9"/>
    <w:rsid w:val="04EBBED2"/>
    <w:rsid w:val="04EDBEDA"/>
    <w:rsid w:val="05136DDC"/>
    <w:rsid w:val="0519BA5B"/>
    <w:rsid w:val="055F0AAB"/>
    <w:rsid w:val="057AB908"/>
    <w:rsid w:val="059055D9"/>
    <w:rsid w:val="059B7CEE"/>
    <w:rsid w:val="05D9691A"/>
    <w:rsid w:val="05E4D61E"/>
    <w:rsid w:val="05FEDD58"/>
    <w:rsid w:val="060A22A1"/>
    <w:rsid w:val="062312B7"/>
    <w:rsid w:val="062448CB"/>
    <w:rsid w:val="063C495A"/>
    <w:rsid w:val="06419F68"/>
    <w:rsid w:val="064B60C9"/>
    <w:rsid w:val="066A5CE4"/>
    <w:rsid w:val="06A1BA32"/>
    <w:rsid w:val="06AD25C0"/>
    <w:rsid w:val="06ADDA10"/>
    <w:rsid w:val="06B3072C"/>
    <w:rsid w:val="06BECA28"/>
    <w:rsid w:val="06CC7826"/>
    <w:rsid w:val="06D7F131"/>
    <w:rsid w:val="06DB200A"/>
    <w:rsid w:val="06E55E26"/>
    <w:rsid w:val="06EB274C"/>
    <w:rsid w:val="070B3CED"/>
    <w:rsid w:val="071BC6C3"/>
    <w:rsid w:val="071DBDCB"/>
    <w:rsid w:val="07A74F4C"/>
    <w:rsid w:val="07AF57A0"/>
    <w:rsid w:val="07B0C42F"/>
    <w:rsid w:val="07BB4F70"/>
    <w:rsid w:val="07BC0BE6"/>
    <w:rsid w:val="07D6A755"/>
    <w:rsid w:val="07DA61CE"/>
    <w:rsid w:val="07E19CCE"/>
    <w:rsid w:val="07F03550"/>
    <w:rsid w:val="07F4B4D6"/>
    <w:rsid w:val="080235DB"/>
    <w:rsid w:val="08039DFB"/>
    <w:rsid w:val="081F6BA1"/>
    <w:rsid w:val="08264992"/>
    <w:rsid w:val="087CEC4F"/>
    <w:rsid w:val="087E2C6A"/>
    <w:rsid w:val="088001B0"/>
    <w:rsid w:val="0885CC37"/>
    <w:rsid w:val="088F2A58"/>
    <w:rsid w:val="08D1891B"/>
    <w:rsid w:val="0913275A"/>
    <w:rsid w:val="0961572B"/>
    <w:rsid w:val="096AFEB4"/>
    <w:rsid w:val="09717636"/>
    <w:rsid w:val="097567C0"/>
    <w:rsid w:val="097C1C3E"/>
    <w:rsid w:val="09EB7E7D"/>
    <w:rsid w:val="0A6FF2D3"/>
    <w:rsid w:val="0A7B06A7"/>
    <w:rsid w:val="0AA18EC3"/>
    <w:rsid w:val="0AC3E5BA"/>
    <w:rsid w:val="0ADB65D5"/>
    <w:rsid w:val="0B61A7B9"/>
    <w:rsid w:val="0B647184"/>
    <w:rsid w:val="0B9AE948"/>
    <w:rsid w:val="0BB3BDD8"/>
    <w:rsid w:val="0BBD5E97"/>
    <w:rsid w:val="0BC61F89"/>
    <w:rsid w:val="0BDD0145"/>
    <w:rsid w:val="0C0D1C99"/>
    <w:rsid w:val="0C0EE99C"/>
    <w:rsid w:val="0C316758"/>
    <w:rsid w:val="0C372360"/>
    <w:rsid w:val="0C48B295"/>
    <w:rsid w:val="0C48C53F"/>
    <w:rsid w:val="0C4D83B3"/>
    <w:rsid w:val="0C6DB80E"/>
    <w:rsid w:val="0C7E43B7"/>
    <w:rsid w:val="0CBC91FD"/>
    <w:rsid w:val="0CCCB886"/>
    <w:rsid w:val="0CE1D372"/>
    <w:rsid w:val="0CFF424F"/>
    <w:rsid w:val="0D00227D"/>
    <w:rsid w:val="0D24D3EE"/>
    <w:rsid w:val="0D3CB4DA"/>
    <w:rsid w:val="0D51B730"/>
    <w:rsid w:val="0D6A6F1B"/>
    <w:rsid w:val="0D74827D"/>
    <w:rsid w:val="0D7C310C"/>
    <w:rsid w:val="0D7FF7F8"/>
    <w:rsid w:val="0D822323"/>
    <w:rsid w:val="0D88457C"/>
    <w:rsid w:val="0DBE0DD6"/>
    <w:rsid w:val="0DE7E36F"/>
    <w:rsid w:val="0E1B373E"/>
    <w:rsid w:val="0E5AE475"/>
    <w:rsid w:val="0E74A776"/>
    <w:rsid w:val="0E913BF1"/>
    <w:rsid w:val="0E9B0213"/>
    <w:rsid w:val="0EAFE615"/>
    <w:rsid w:val="0ED1B077"/>
    <w:rsid w:val="0EF1B38A"/>
    <w:rsid w:val="0F00988E"/>
    <w:rsid w:val="0F0B842F"/>
    <w:rsid w:val="0F244B25"/>
    <w:rsid w:val="0F366D0E"/>
    <w:rsid w:val="0F58E9C9"/>
    <w:rsid w:val="0F5D8A9D"/>
    <w:rsid w:val="0FA0AB65"/>
    <w:rsid w:val="0FBEE780"/>
    <w:rsid w:val="0FD95A28"/>
    <w:rsid w:val="0FE32727"/>
    <w:rsid w:val="0FE4EB51"/>
    <w:rsid w:val="0FF39E7F"/>
    <w:rsid w:val="0FF971FA"/>
    <w:rsid w:val="10062074"/>
    <w:rsid w:val="1021928F"/>
    <w:rsid w:val="103A182D"/>
    <w:rsid w:val="106139DE"/>
    <w:rsid w:val="1067737E"/>
    <w:rsid w:val="10B31A0A"/>
    <w:rsid w:val="10C99B83"/>
    <w:rsid w:val="1116EA4B"/>
    <w:rsid w:val="112D6E82"/>
    <w:rsid w:val="113D9467"/>
    <w:rsid w:val="11582BC9"/>
    <w:rsid w:val="118DCEE1"/>
    <w:rsid w:val="1196BA31"/>
    <w:rsid w:val="11A4F8D5"/>
    <w:rsid w:val="11D130A8"/>
    <w:rsid w:val="11F0A27A"/>
    <w:rsid w:val="12104324"/>
    <w:rsid w:val="12263F0E"/>
    <w:rsid w:val="122BBD9E"/>
    <w:rsid w:val="12443793"/>
    <w:rsid w:val="1258842E"/>
    <w:rsid w:val="129971D7"/>
    <w:rsid w:val="12B78CC6"/>
    <w:rsid w:val="12C6714C"/>
    <w:rsid w:val="12CC45C4"/>
    <w:rsid w:val="12D9D5A2"/>
    <w:rsid w:val="12E4C52D"/>
    <w:rsid w:val="131E36F1"/>
    <w:rsid w:val="132B8C42"/>
    <w:rsid w:val="135AB619"/>
    <w:rsid w:val="13899C83"/>
    <w:rsid w:val="13B581DC"/>
    <w:rsid w:val="13C407C9"/>
    <w:rsid w:val="13F67900"/>
    <w:rsid w:val="13FBDE14"/>
    <w:rsid w:val="13FF26D3"/>
    <w:rsid w:val="140071C6"/>
    <w:rsid w:val="140D3603"/>
    <w:rsid w:val="140D8265"/>
    <w:rsid w:val="140F3C3C"/>
    <w:rsid w:val="141880DB"/>
    <w:rsid w:val="1425FAC0"/>
    <w:rsid w:val="143492DC"/>
    <w:rsid w:val="1445DD6E"/>
    <w:rsid w:val="14544AAC"/>
    <w:rsid w:val="1475E525"/>
    <w:rsid w:val="149AD829"/>
    <w:rsid w:val="14A0E858"/>
    <w:rsid w:val="14ABD23F"/>
    <w:rsid w:val="14BFB9A7"/>
    <w:rsid w:val="14EBCD31"/>
    <w:rsid w:val="154B1DCF"/>
    <w:rsid w:val="15595AC1"/>
    <w:rsid w:val="155B3FCA"/>
    <w:rsid w:val="1565E6F8"/>
    <w:rsid w:val="158F2811"/>
    <w:rsid w:val="15917EE4"/>
    <w:rsid w:val="15A7F45F"/>
    <w:rsid w:val="15B2CF89"/>
    <w:rsid w:val="15FFDF39"/>
    <w:rsid w:val="160B3345"/>
    <w:rsid w:val="1632B51E"/>
    <w:rsid w:val="163E7407"/>
    <w:rsid w:val="164D8458"/>
    <w:rsid w:val="16563178"/>
    <w:rsid w:val="165A03CB"/>
    <w:rsid w:val="168E91BD"/>
    <w:rsid w:val="1691FB2F"/>
    <w:rsid w:val="169CCF54"/>
    <w:rsid w:val="16AD2543"/>
    <w:rsid w:val="16B558DC"/>
    <w:rsid w:val="16E9B5A0"/>
    <w:rsid w:val="16FA1556"/>
    <w:rsid w:val="17116CFE"/>
    <w:rsid w:val="1716B8F0"/>
    <w:rsid w:val="171CB34A"/>
    <w:rsid w:val="1725EB80"/>
    <w:rsid w:val="1742A966"/>
    <w:rsid w:val="176BFB13"/>
    <w:rsid w:val="17765CA2"/>
    <w:rsid w:val="177E328C"/>
    <w:rsid w:val="1786361C"/>
    <w:rsid w:val="179DB472"/>
    <w:rsid w:val="17AAF624"/>
    <w:rsid w:val="17E7CF28"/>
    <w:rsid w:val="17ED0CFA"/>
    <w:rsid w:val="1811E341"/>
    <w:rsid w:val="1826BBED"/>
    <w:rsid w:val="18A41F88"/>
    <w:rsid w:val="18AEEBB1"/>
    <w:rsid w:val="18CCE661"/>
    <w:rsid w:val="18CD5C62"/>
    <w:rsid w:val="18E1AD66"/>
    <w:rsid w:val="18E7DE47"/>
    <w:rsid w:val="18EACA97"/>
    <w:rsid w:val="1908E7B7"/>
    <w:rsid w:val="19225E4C"/>
    <w:rsid w:val="192A7639"/>
    <w:rsid w:val="192C9784"/>
    <w:rsid w:val="1937B0F3"/>
    <w:rsid w:val="193E1C71"/>
    <w:rsid w:val="1959DCD6"/>
    <w:rsid w:val="1962C581"/>
    <w:rsid w:val="1968EAA5"/>
    <w:rsid w:val="19B8DB5B"/>
    <w:rsid w:val="19DC3F88"/>
    <w:rsid w:val="19E424B4"/>
    <w:rsid w:val="1A1AFFFD"/>
    <w:rsid w:val="1A4E24D9"/>
    <w:rsid w:val="1A73C036"/>
    <w:rsid w:val="1A82E62B"/>
    <w:rsid w:val="1A95A824"/>
    <w:rsid w:val="1AC62E50"/>
    <w:rsid w:val="1AE81099"/>
    <w:rsid w:val="1AF71E6B"/>
    <w:rsid w:val="1B8303C6"/>
    <w:rsid w:val="1B93ECD7"/>
    <w:rsid w:val="1BB06691"/>
    <w:rsid w:val="1BD3170C"/>
    <w:rsid w:val="1BF2B2C5"/>
    <w:rsid w:val="1BF85186"/>
    <w:rsid w:val="1BFA6B22"/>
    <w:rsid w:val="1BFDAC15"/>
    <w:rsid w:val="1C236A0B"/>
    <w:rsid w:val="1C37504C"/>
    <w:rsid w:val="1C7EF4E3"/>
    <w:rsid w:val="1C96933E"/>
    <w:rsid w:val="1C99168D"/>
    <w:rsid w:val="1C99EB06"/>
    <w:rsid w:val="1CA48925"/>
    <w:rsid w:val="1CB1336C"/>
    <w:rsid w:val="1CC258CB"/>
    <w:rsid w:val="1CD7378D"/>
    <w:rsid w:val="1CDFD258"/>
    <w:rsid w:val="1CFA1764"/>
    <w:rsid w:val="1D2D55F1"/>
    <w:rsid w:val="1D343C64"/>
    <w:rsid w:val="1D421999"/>
    <w:rsid w:val="1D571494"/>
    <w:rsid w:val="1D99A633"/>
    <w:rsid w:val="1DB276FB"/>
    <w:rsid w:val="1DDDCB4E"/>
    <w:rsid w:val="1DF65E53"/>
    <w:rsid w:val="1DFD227A"/>
    <w:rsid w:val="1E1AF34B"/>
    <w:rsid w:val="1E60CDFB"/>
    <w:rsid w:val="1E8A3D05"/>
    <w:rsid w:val="1EA2A543"/>
    <w:rsid w:val="1EA38144"/>
    <w:rsid w:val="1EACD1D0"/>
    <w:rsid w:val="1EAF97D2"/>
    <w:rsid w:val="1EF724B4"/>
    <w:rsid w:val="1EFA9CA6"/>
    <w:rsid w:val="1F1E09E2"/>
    <w:rsid w:val="1F296493"/>
    <w:rsid w:val="1F313369"/>
    <w:rsid w:val="1F33F677"/>
    <w:rsid w:val="1F3DE9A5"/>
    <w:rsid w:val="1F46C29E"/>
    <w:rsid w:val="1F5A2670"/>
    <w:rsid w:val="1F608D2D"/>
    <w:rsid w:val="1F6718ED"/>
    <w:rsid w:val="1F797D9B"/>
    <w:rsid w:val="1F7F925C"/>
    <w:rsid w:val="1F8158C2"/>
    <w:rsid w:val="1F883E0E"/>
    <w:rsid w:val="1F9DC849"/>
    <w:rsid w:val="1FA3B585"/>
    <w:rsid w:val="1FAA92A4"/>
    <w:rsid w:val="1FE18643"/>
    <w:rsid w:val="200181E5"/>
    <w:rsid w:val="20020157"/>
    <w:rsid w:val="202DAAE4"/>
    <w:rsid w:val="209077DD"/>
    <w:rsid w:val="20A54EAD"/>
    <w:rsid w:val="20E45516"/>
    <w:rsid w:val="20FC0461"/>
    <w:rsid w:val="20FE27E7"/>
    <w:rsid w:val="212BBA6F"/>
    <w:rsid w:val="21377CE7"/>
    <w:rsid w:val="21498B40"/>
    <w:rsid w:val="2160E709"/>
    <w:rsid w:val="21657CC1"/>
    <w:rsid w:val="2165CE33"/>
    <w:rsid w:val="21792A4D"/>
    <w:rsid w:val="21CD2AD4"/>
    <w:rsid w:val="21E82321"/>
    <w:rsid w:val="21F4AE03"/>
    <w:rsid w:val="2266DBBA"/>
    <w:rsid w:val="226A1D8F"/>
    <w:rsid w:val="22795433"/>
    <w:rsid w:val="227E00CE"/>
    <w:rsid w:val="227F9B40"/>
    <w:rsid w:val="22A952F1"/>
    <w:rsid w:val="22AAFF6A"/>
    <w:rsid w:val="22D4FBB5"/>
    <w:rsid w:val="22E2700A"/>
    <w:rsid w:val="230894D7"/>
    <w:rsid w:val="2320E892"/>
    <w:rsid w:val="23263211"/>
    <w:rsid w:val="23332F71"/>
    <w:rsid w:val="235C432A"/>
    <w:rsid w:val="23629B09"/>
    <w:rsid w:val="23645B60"/>
    <w:rsid w:val="2377B663"/>
    <w:rsid w:val="23842BBC"/>
    <w:rsid w:val="239EEBDA"/>
    <w:rsid w:val="23A689D3"/>
    <w:rsid w:val="23F0DEFE"/>
    <w:rsid w:val="240C45E0"/>
    <w:rsid w:val="245D3B35"/>
    <w:rsid w:val="24640C46"/>
    <w:rsid w:val="247C451A"/>
    <w:rsid w:val="24DEC210"/>
    <w:rsid w:val="24E653A0"/>
    <w:rsid w:val="24FB8E2F"/>
    <w:rsid w:val="25111424"/>
    <w:rsid w:val="25539F96"/>
    <w:rsid w:val="25639D55"/>
    <w:rsid w:val="2587B53B"/>
    <w:rsid w:val="2591656B"/>
    <w:rsid w:val="2591FA03"/>
    <w:rsid w:val="259BF56E"/>
    <w:rsid w:val="25A591A9"/>
    <w:rsid w:val="25A938A2"/>
    <w:rsid w:val="25C7CDCB"/>
    <w:rsid w:val="25C879D3"/>
    <w:rsid w:val="2638F4F7"/>
    <w:rsid w:val="263BB2FD"/>
    <w:rsid w:val="265F6067"/>
    <w:rsid w:val="266D75C8"/>
    <w:rsid w:val="2679986A"/>
    <w:rsid w:val="26883FAB"/>
    <w:rsid w:val="26AEEC15"/>
    <w:rsid w:val="26B920EC"/>
    <w:rsid w:val="26E68DAC"/>
    <w:rsid w:val="2745FE9E"/>
    <w:rsid w:val="2749A2A9"/>
    <w:rsid w:val="27501C16"/>
    <w:rsid w:val="2756EEAB"/>
    <w:rsid w:val="276639D3"/>
    <w:rsid w:val="27879375"/>
    <w:rsid w:val="27BD5A21"/>
    <w:rsid w:val="27F0D99D"/>
    <w:rsid w:val="27FC18BE"/>
    <w:rsid w:val="281031D8"/>
    <w:rsid w:val="2835206D"/>
    <w:rsid w:val="283A2AED"/>
    <w:rsid w:val="28486A01"/>
    <w:rsid w:val="28769ACA"/>
    <w:rsid w:val="288B5087"/>
    <w:rsid w:val="28AB7C45"/>
    <w:rsid w:val="28AF7246"/>
    <w:rsid w:val="28B564E2"/>
    <w:rsid w:val="28C62A71"/>
    <w:rsid w:val="28DD8A9D"/>
    <w:rsid w:val="28E47393"/>
    <w:rsid w:val="290F4121"/>
    <w:rsid w:val="29223C41"/>
    <w:rsid w:val="29598830"/>
    <w:rsid w:val="296CB258"/>
    <w:rsid w:val="2977883E"/>
    <w:rsid w:val="2995794F"/>
    <w:rsid w:val="29AF81C0"/>
    <w:rsid w:val="29B4EE34"/>
    <w:rsid w:val="29B86120"/>
    <w:rsid w:val="29EAA198"/>
    <w:rsid w:val="29ED630F"/>
    <w:rsid w:val="2A337E1A"/>
    <w:rsid w:val="2A39D75B"/>
    <w:rsid w:val="2A41FFC3"/>
    <w:rsid w:val="2A588C9A"/>
    <w:rsid w:val="2A71DE58"/>
    <w:rsid w:val="2A8A0160"/>
    <w:rsid w:val="2ABAAFDD"/>
    <w:rsid w:val="2ABF97E1"/>
    <w:rsid w:val="2AE7D18D"/>
    <w:rsid w:val="2AFF032D"/>
    <w:rsid w:val="2B18F231"/>
    <w:rsid w:val="2B241E88"/>
    <w:rsid w:val="2B5B8BB2"/>
    <w:rsid w:val="2B74BC20"/>
    <w:rsid w:val="2B971C77"/>
    <w:rsid w:val="2BA01D8F"/>
    <w:rsid w:val="2C4B716D"/>
    <w:rsid w:val="2C53E6BE"/>
    <w:rsid w:val="2C75AB64"/>
    <w:rsid w:val="2C7C3444"/>
    <w:rsid w:val="2CA95D7F"/>
    <w:rsid w:val="2CD56D88"/>
    <w:rsid w:val="2CDCE659"/>
    <w:rsid w:val="2CEA2CA5"/>
    <w:rsid w:val="2D14B8E7"/>
    <w:rsid w:val="2D1536D0"/>
    <w:rsid w:val="2D23A3A5"/>
    <w:rsid w:val="2D4A7B9B"/>
    <w:rsid w:val="2D758252"/>
    <w:rsid w:val="2DA26FD4"/>
    <w:rsid w:val="2DBE62C7"/>
    <w:rsid w:val="2DBF847E"/>
    <w:rsid w:val="2DC0CD1E"/>
    <w:rsid w:val="2DD2456D"/>
    <w:rsid w:val="2DD38078"/>
    <w:rsid w:val="2DE3FF79"/>
    <w:rsid w:val="2DF86B73"/>
    <w:rsid w:val="2E031CFC"/>
    <w:rsid w:val="2E0B524C"/>
    <w:rsid w:val="2E1450FA"/>
    <w:rsid w:val="2E16C712"/>
    <w:rsid w:val="2E284AC5"/>
    <w:rsid w:val="2E29B0BB"/>
    <w:rsid w:val="2E439EAE"/>
    <w:rsid w:val="2E4F3310"/>
    <w:rsid w:val="2E58D580"/>
    <w:rsid w:val="2E5C435B"/>
    <w:rsid w:val="2EAC0AC1"/>
    <w:rsid w:val="2EC5C7AC"/>
    <w:rsid w:val="2EC852B1"/>
    <w:rsid w:val="2ECD7E99"/>
    <w:rsid w:val="2ED1F24B"/>
    <w:rsid w:val="2EDBCAE0"/>
    <w:rsid w:val="2EEDC575"/>
    <w:rsid w:val="2F07F2D7"/>
    <w:rsid w:val="2F2320FF"/>
    <w:rsid w:val="2F362994"/>
    <w:rsid w:val="2F429F77"/>
    <w:rsid w:val="2F8062F6"/>
    <w:rsid w:val="2F8464BB"/>
    <w:rsid w:val="2FA31529"/>
    <w:rsid w:val="2FEB6BBA"/>
    <w:rsid w:val="300461C0"/>
    <w:rsid w:val="3010CD0D"/>
    <w:rsid w:val="30267C4D"/>
    <w:rsid w:val="3039CA8A"/>
    <w:rsid w:val="306456B4"/>
    <w:rsid w:val="3092246E"/>
    <w:rsid w:val="30C96CF9"/>
    <w:rsid w:val="30D387DC"/>
    <w:rsid w:val="30FE02C4"/>
    <w:rsid w:val="310B4F4C"/>
    <w:rsid w:val="31565FCB"/>
    <w:rsid w:val="3156D48A"/>
    <w:rsid w:val="318A2DB2"/>
    <w:rsid w:val="31BC3DE4"/>
    <w:rsid w:val="31F05EE4"/>
    <w:rsid w:val="3231821C"/>
    <w:rsid w:val="326471FA"/>
    <w:rsid w:val="327EF33F"/>
    <w:rsid w:val="329A8BE2"/>
    <w:rsid w:val="32D882C6"/>
    <w:rsid w:val="32E28D9A"/>
    <w:rsid w:val="32F9BB56"/>
    <w:rsid w:val="32FA1FFD"/>
    <w:rsid w:val="330B4406"/>
    <w:rsid w:val="33395AE0"/>
    <w:rsid w:val="33458B3A"/>
    <w:rsid w:val="33513B47"/>
    <w:rsid w:val="3359B0E1"/>
    <w:rsid w:val="3385565A"/>
    <w:rsid w:val="33B88FDF"/>
    <w:rsid w:val="33D91782"/>
    <w:rsid w:val="341DA27B"/>
    <w:rsid w:val="342231FE"/>
    <w:rsid w:val="342EE9D2"/>
    <w:rsid w:val="344C440C"/>
    <w:rsid w:val="347CA793"/>
    <w:rsid w:val="348064B5"/>
    <w:rsid w:val="349E854D"/>
    <w:rsid w:val="34A9BE7B"/>
    <w:rsid w:val="34C13F6B"/>
    <w:rsid w:val="352BB334"/>
    <w:rsid w:val="354D9298"/>
    <w:rsid w:val="355D3226"/>
    <w:rsid w:val="3581C2E4"/>
    <w:rsid w:val="35BA9F90"/>
    <w:rsid w:val="35BAD338"/>
    <w:rsid w:val="35F2C2FE"/>
    <w:rsid w:val="36037D9E"/>
    <w:rsid w:val="362917CF"/>
    <w:rsid w:val="36664B04"/>
    <w:rsid w:val="36787640"/>
    <w:rsid w:val="367D24C4"/>
    <w:rsid w:val="36B003A2"/>
    <w:rsid w:val="36BC2CC9"/>
    <w:rsid w:val="36E79374"/>
    <w:rsid w:val="3738B0EA"/>
    <w:rsid w:val="3770DB94"/>
    <w:rsid w:val="3779D19A"/>
    <w:rsid w:val="37817425"/>
    <w:rsid w:val="3793BA93"/>
    <w:rsid w:val="379CDD6A"/>
    <w:rsid w:val="379E4B53"/>
    <w:rsid w:val="37D2A298"/>
    <w:rsid w:val="37D448CC"/>
    <w:rsid w:val="37DAB079"/>
    <w:rsid w:val="37DB8922"/>
    <w:rsid w:val="37E74FB0"/>
    <w:rsid w:val="381AB67E"/>
    <w:rsid w:val="381D321F"/>
    <w:rsid w:val="3845824E"/>
    <w:rsid w:val="3851486F"/>
    <w:rsid w:val="38DD4F1A"/>
    <w:rsid w:val="38F52ACE"/>
    <w:rsid w:val="393E8EAC"/>
    <w:rsid w:val="396FD965"/>
    <w:rsid w:val="398A387E"/>
    <w:rsid w:val="39A04979"/>
    <w:rsid w:val="39A1F920"/>
    <w:rsid w:val="39AADEC4"/>
    <w:rsid w:val="39D096EB"/>
    <w:rsid w:val="39D977AA"/>
    <w:rsid w:val="39FDDD7A"/>
    <w:rsid w:val="3A0C68BA"/>
    <w:rsid w:val="3A4C935A"/>
    <w:rsid w:val="3A611D5A"/>
    <w:rsid w:val="3A811095"/>
    <w:rsid w:val="3AB30657"/>
    <w:rsid w:val="3AC93693"/>
    <w:rsid w:val="3AD8DE3C"/>
    <w:rsid w:val="3AF580A3"/>
    <w:rsid w:val="3AFCDBBD"/>
    <w:rsid w:val="3B9EF990"/>
    <w:rsid w:val="3BA5B49D"/>
    <w:rsid w:val="3BB288FB"/>
    <w:rsid w:val="3C0525F4"/>
    <w:rsid w:val="3C633BA3"/>
    <w:rsid w:val="3C7E4371"/>
    <w:rsid w:val="3C970096"/>
    <w:rsid w:val="3CA07DEA"/>
    <w:rsid w:val="3CB06C05"/>
    <w:rsid w:val="3CE6B86A"/>
    <w:rsid w:val="3D0CD8C1"/>
    <w:rsid w:val="3D234177"/>
    <w:rsid w:val="3D3AB9C6"/>
    <w:rsid w:val="3D3F8353"/>
    <w:rsid w:val="3D638387"/>
    <w:rsid w:val="3D67DCC2"/>
    <w:rsid w:val="3D799C50"/>
    <w:rsid w:val="3DA0D84A"/>
    <w:rsid w:val="3DAB7BFD"/>
    <w:rsid w:val="3DF640BD"/>
    <w:rsid w:val="3E13CFF9"/>
    <w:rsid w:val="3E5EDFAE"/>
    <w:rsid w:val="3E796E8B"/>
    <w:rsid w:val="3EE9B2C8"/>
    <w:rsid w:val="3F1D574B"/>
    <w:rsid w:val="3F215159"/>
    <w:rsid w:val="3F2D149F"/>
    <w:rsid w:val="3F3F4072"/>
    <w:rsid w:val="3F46FFC4"/>
    <w:rsid w:val="3F6EEDB7"/>
    <w:rsid w:val="3F99100C"/>
    <w:rsid w:val="3F9DA593"/>
    <w:rsid w:val="3FA13C41"/>
    <w:rsid w:val="3FA6E6C2"/>
    <w:rsid w:val="3FC6C0A6"/>
    <w:rsid w:val="3FC974E2"/>
    <w:rsid w:val="3FD7E300"/>
    <w:rsid w:val="3FDE9697"/>
    <w:rsid w:val="40140D11"/>
    <w:rsid w:val="4027090E"/>
    <w:rsid w:val="4030E452"/>
    <w:rsid w:val="40446228"/>
    <w:rsid w:val="407E6486"/>
    <w:rsid w:val="40837637"/>
    <w:rsid w:val="40BAC5EC"/>
    <w:rsid w:val="40BE7F07"/>
    <w:rsid w:val="40C8806A"/>
    <w:rsid w:val="40C94582"/>
    <w:rsid w:val="40CF088C"/>
    <w:rsid w:val="40D4516F"/>
    <w:rsid w:val="412EEDFA"/>
    <w:rsid w:val="41361F3F"/>
    <w:rsid w:val="41537346"/>
    <w:rsid w:val="4156374C"/>
    <w:rsid w:val="416B49FE"/>
    <w:rsid w:val="41B5661C"/>
    <w:rsid w:val="41CD185D"/>
    <w:rsid w:val="41DEBF29"/>
    <w:rsid w:val="41EE3D19"/>
    <w:rsid w:val="41EED466"/>
    <w:rsid w:val="41F23CAC"/>
    <w:rsid w:val="4200D006"/>
    <w:rsid w:val="42109F62"/>
    <w:rsid w:val="422C6287"/>
    <w:rsid w:val="42478A15"/>
    <w:rsid w:val="42554D2B"/>
    <w:rsid w:val="42919930"/>
    <w:rsid w:val="429CBB95"/>
    <w:rsid w:val="42AA5158"/>
    <w:rsid w:val="42F9CBCF"/>
    <w:rsid w:val="43158DF7"/>
    <w:rsid w:val="4336BF0C"/>
    <w:rsid w:val="434D05B0"/>
    <w:rsid w:val="4378D725"/>
    <w:rsid w:val="4379D2D5"/>
    <w:rsid w:val="437E40A2"/>
    <w:rsid w:val="43C35861"/>
    <w:rsid w:val="43C7EB77"/>
    <w:rsid w:val="43E1145F"/>
    <w:rsid w:val="43FB2C2F"/>
    <w:rsid w:val="4402DC8A"/>
    <w:rsid w:val="44212298"/>
    <w:rsid w:val="4429E264"/>
    <w:rsid w:val="442D3BE4"/>
    <w:rsid w:val="447C1D62"/>
    <w:rsid w:val="449A6BB8"/>
    <w:rsid w:val="44AEDBAF"/>
    <w:rsid w:val="44B42F8D"/>
    <w:rsid w:val="44B8FEFD"/>
    <w:rsid w:val="44C57562"/>
    <w:rsid w:val="44CA1A96"/>
    <w:rsid w:val="450DB584"/>
    <w:rsid w:val="45405B20"/>
    <w:rsid w:val="457CCAA9"/>
    <w:rsid w:val="4594A829"/>
    <w:rsid w:val="459F3FA5"/>
    <w:rsid w:val="45B6B96A"/>
    <w:rsid w:val="45DBC73E"/>
    <w:rsid w:val="45DF55C4"/>
    <w:rsid w:val="45EC9E56"/>
    <w:rsid w:val="45F5AD0E"/>
    <w:rsid w:val="45F95796"/>
    <w:rsid w:val="4606FB54"/>
    <w:rsid w:val="46110704"/>
    <w:rsid w:val="4612B879"/>
    <w:rsid w:val="461B3521"/>
    <w:rsid w:val="465A09F0"/>
    <w:rsid w:val="471BF71B"/>
    <w:rsid w:val="471F263E"/>
    <w:rsid w:val="475BEA10"/>
    <w:rsid w:val="47914F9F"/>
    <w:rsid w:val="479F9BF5"/>
    <w:rsid w:val="47D950E8"/>
    <w:rsid w:val="47F624A1"/>
    <w:rsid w:val="480E9CDC"/>
    <w:rsid w:val="481D21B6"/>
    <w:rsid w:val="4832BDFB"/>
    <w:rsid w:val="484582DE"/>
    <w:rsid w:val="48539632"/>
    <w:rsid w:val="485F4394"/>
    <w:rsid w:val="4861EE8B"/>
    <w:rsid w:val="489A7BC7"/>
    <w:rsid w:val="48A15A97"/>
    <w:rsid w:val="48D7EEA3"/>
    <w:rsid w:val="48DA80D3"/>
    <w:rsid w:val="48DD185F"/>
    <w:rsid w:val="48E760EB"/>
    <w:rsid w:val="48F7C554"/>
    <w:rsid w:val="490596CC"/>
    <w:rsid w:val="490A9DED"/>
    <w:rsid w:val="490FD54F"/>
    <w:rsid w:val="490FD75C"/>
    <w:rsid w:val="491D96A9"/>
    <w:rsid w:val="4930A8BF"/>
    <w:rsid w:val="4934F0A5"/>
    <w:rsid w:val="493F4D31"/>
    <w:rsid w:val="49529DEF"/>
    <w:rsid w:val="4961B18C"/>
    <w:rsid w:val="49645B21"/>
    <w:rsid w:val="4978D1F3"/>
    <w:rsid w:val="49995D21"/>
    <w:rsid w:val="499C79C8"/>
    <w:rsid w:val="49F41EDF"/>
    <w:rsid w:val="4A097988"/>
    <w:rsid w:val="4A12B9CC"/>
    <w:rsid w:val="4A35A7A4"/>
    <w:rsid w:val="4A5AA759"/>
    <w:rsid w:val="4A61A182"/>
    <w:rsid w:val="4AC8C325"/>
    <w:rsid w:val="4ADEF652"/>
    <w:rsid w:val="4AEE55C1"/>
    <w:rsid w:val="4AF2BE92"/>
    <w:rsid w:val="4B180A52"/>
    <w:rsid w:val="4B25210D"/>
    <w:rsid w:val="4B33D84D"/>
    <w:rsid w:val="4B520166"/>
    <w:rsid w:val="4B685AB5"/>
    <w:rsid w:val="4B6EE412"/>
    <w:rsid w:val="4BAC0BC4"/>
    <w:rsid w:val="4BACB3A8"/>
    <w:rsid w:val="4BD5F1CE"/>
    <w:rsid w:val="4BDF11A8"/>
    <w:rsid w:val="4C0A2642"/>
    <w:rsid w:val="4C1FC317"/>
    <w:rsid w:val="4C26858E"/>
    <w:rsid w:val="4C465465"/>
    <w:rsid w:val="4C564509"/>
    <w:rsid w:val="4C5CF330"/>
    <w:rsid w:val="4C5F6462"/>
    <w:rsid w:val="4CB73DE5"/>
    <w:rsid w:val="4CDA6D78"/>
    <w:rsid w:val="4D015A6D"/>
    <w:rsid w:val="4D17930B"/>
    <w:rsid w:val="4D402A6A"/>
    <w:rsid w:val="4D514543"/>
    <w:rsid w:val="4D5DAD9E"/>
    <w:rsid w:val="4D643AF9"/>
    <w:rsid w:val="4D705FEB"/>
    <w:rsid w:val="4D717961"/>
    <w:rsid w:val="4D8C1A8D"/>
    <w:rsid w:val="4DA46455"/>
    <w:rsid w:val="4DBD73AB"/>
    <w:rsid w:val="4DC4A352"/>
    <w:rsid w:val="4DF854E6"/>
    <w:rsid w:val="4E1851B0"/>
    <w:rsid w:val="4E30EB75"/>
    <w:rsid w:val="4E470BA6"/>
    <w:rsid w:val="4E530BBF"/>
    <w:rsid w:val="4E7E8458"/>
    <w:rsid w:val="4E8BCB70"/>
    <w:rsid w:val="4EBE769F"/>
    <w:rsid w:val="4EC27633"/>
    <w:rsid w:val="4EE9DB3B"/>
    <w:rsid w:val="4F1224E1"/>
    <w:rsid w:val="4F35B626"/>
    <w:rsid w:val="4F54AD68"/>
    <w:rsid w:val="4F63761B"/>
    <w:rsid w:val="4F6F24C7"/>
    <w:rsid w:val="4F717B39"/>
    <w:rsid w:val="4FA1D27A"/>
    <w:rsid w:val="4FAD2993"/>
    <w:rsid w:val="4FD0A6BE"/>
    <w:rsid w:val="4FE952DF"/>
    <w:rsid w:val="4FF10A04"/>
    <w:rsid w:val="4FF1BF8A"/>
    <w:rsid w:val="4FFEDC29"/>
    <w:rsid w:val="500C2E8B"/>
    <w:rsid w:val="501D25BB"/>
    <w:rsid w:val="503C8685"/>
    <w:rsid w:val="504A0D49"/>
    <w:rsid w:val="504E6056"/>
    <w:rsid w:val="5075E1AC"/>
    <w:rsid w:val="507A4C2E"/>
    <w:rsid w:val="50D15256"/>
    <w:rsid w:val="50F6A3BA"/>
    <w:rsid w:val="50F80D47"/>
    <w:rsid w:val="510FEC05"/>
    <w:rsid w:val="511BF2DB"/>
    <w:rsid w:val="513C8918"/>
    <w:rsid w:val="513E2B11"/>
    <w:rsid w:val="515416B0"/>
    <w:rsid w:val="5154BD23"/>
    <w:rsid w:val="5169FEBE"/>
    <w:rsid w:val="516CEF3D"/>
    <w:rsid w:val="517A12F4"/>
    <w:rsid w:val="5187536E"/>
    <w:rsid w:val="51C32DDA"/>
    <w:rsid w:val="51D54E58"/>
    <w:rsid w:val="51DA850C"/>
    <w:rsid w:val="51E0ABDD"/>
    <w:rsid w:val="51EDCF7C"/>
    <w:rsid w:val="51F9402B"/>
    <w:rsid w:val="51FE90DC"/>
    <w:rsid w:val="520857C7"/>
    <w:rsid w:val="522C0151"/>
    <w:rsid w:val="5243481D"/>
    <w:rsid w:val="52B00499"/>
    <w:rsid w:val="52CE6644"/>
    <w:rsid w:val="52FD9EFC"/>
    <w:rsid w:val="5316D25C"/>
    <w:rsid w:val="534B75FA"/>
    <w:rsid w:val="534F6633"/>
    <w:rsid w:val="535C174F"/>
    <w:rsid w:val="53608DA7"/>
    <w:rsid w:val="5369765C"/>
    <w:rsid w:val="53701469"/>
    <w:rsid w:val="53FAA2D5"/>
    <w:rsid w:val="5449B547"/>
    <w:rsid w:val="545545D9"/>
    <w:rsid w:val="54690C45"/>
    <w:rsid w:val="5470A86F"/>
    <w:rsid w:val="54908F73"/>
    <w:rsid w:val="54A2F52E"/>
    <w:rsid w:val="54A46BEF"/>
    <w:rsid w:val="54C6C0E1"/>
    <w:rsid w:val="54D5C995"/>
    <w:rsid w:val="5510F0B0"/>
    <w:rsid w:val="5524C13E"/>
    <w:rsid w:val="55303102"/>
    <w:rsid w:val="555697CA"/>
    <w:rsid w:val="555AF95A"/>
    <w:rsid w:val="555EC609"/>
    <w:rsid w:val="5585FBE6"/>
    <w:rsid w:val="55AC90AB"/>
    <w:rsid w:val="55B53388"/>
    <w:rsid w:val="55C04604"/>
    <w:rsid w:val="55DC2D59"/>
    <w:rsid w:val="561445A1"/>
    <w:rsid w:val="56677A2B"/>
    <w:rsid w:val="5670F91C"/>
    <w:rsid w:val="567B042A"/>
    <w:rsid w:val="56A7A20B"/>
    <w:rsid w:val="56E54035"/>
    <w:rsid w:val="56EEA458"/>
    <w:rsid w:val="56F38053"/>
    <w:rsid w:val="570B45FF"/>
    <w:rsid w:val="57286FEA"/>
    <w:rsid w:val="574CAEFA"/>
    <w:rsid w:val="57584947"/>
    <w:rsid w:val="5761DE31"/>
    <w:rsid w:val="5762E6F5"/>
    <w:rsid w:val="578AEDD9"/>
    <w:rsid w:val="57A21EB6"/>
    <w:rsid w:val="57BB6FF6"/>
    <w:rsid w:val="57C7472D"/>
    <w:rsid w:val="57C99158"/>
    <w:rsid w:val="57D60731"/>
    <w:rsid w:val="57DB7902"/>
    <w:rsid w:val="57EE0D3B"/>
    <w:rsid w:val="582B9E7F"/>
    <w:rsid w:val="58362E63"/>
    <w:rsid w:val="5870CF0F"/>
    <w:rsid w:val="587389F2"/>
    <w:rsid w:val="5877A705"/>
    <w:rsid w:val="588786D0"/>
    <w:rsid w:val="5891D2FD"/>
    <w:rsid w:val="589365B6"/>
    <w:rsid w:val="58B838FB"/>
    <w:rsid w:val="58BCCCEC"/>
    <w:rsid w:val="58C4E008"/>
    <w:rsid w:val="58F30833"/>
    <w:rsid w:val="593077E7"/>
    <w:rsid w:val="595B0955"/>
    <w:rsid w:val="5967A546"/>
    <w:rsid w:val="596FC640"/>
    <w:rsid w:val="598175A2"/>
    <w:rsid w:val="599EF947"/>
    <w:rsid w:val="59BFD3FC"/>
    <w:rsid w:val="5A0ADCA1"/>
    <w:rsid w:val="5A27DA2A"/>
    <w:rsid w:val="5A3E47A7"/>
    <w:rsid w:val="5A6120BD"/>
    <w:rsid w:val="5A6E3949"/>
    <w:rsid w:val="5A948791"/>
    <w:rsid w:val="5AC2A96A"/>
    <w:rsid w:val="5AC8B500"/>
    <w:rsid w:val="5AFF0CB6"/>
    <w:rsid w:val="5B07EEFA"/>
    <w:rsid w:val="5B084FB2"/>
    <w:rsid w:val="5B32DA70"/>
    <w:rsid w:val="5B5AFC45"/>
    <w:rsid w:val="5B6B64CA"/>
    <w:rsid w:val="5B7BBF67"/>
    <w:rsid w:val="5B7FDA76"/>
    <w:rsid w:val="5B8361CC"/>
    <w:rsid w:val="5BD9DED5"/>
    <w:rsid w:val="5BE3E49A"/>
    <w:rsid w:val="5BE5F2AB"/>
    <w:rsid w:val="5C060AA8"/>
    <w:rsid w:val="5C1D9315"/>
    <w:rsid w:val="5C1F396D"/>
    <w:rsid w:val="5C3AC64F"/>
    <w:rsid w:val="5C6DFC25"/>
    <w:rsid w:val="5C815D7F"/>
    <w:rsid w:val="5C86159E"/>
    <w:rsid w:val="5C932EBE"/>
    <w:rsid w:val="5CA2CE37"/>
    <w:rsid w:val="5CDCBAC3"/>
    <w:rsid w:val="5D16AC59"/>
    <w:rsid w:val="5D1AC124"/>
    <w:rsid w:val="5D1B01AF"/>
    <w:rsid w:val="5D3A9331"/>
    <w:rsid w:val="5D572E95"/>
    <w:rsid w:val="5DA867C1"/>
    <w:rsid w:val="5DC72218"/>
    <w:rsid w:val="5DCF8F84"/>
    <w:rsid w:val="5DDA748D"/>
    <w:rsid w:val="5E0FFCF0"/>
    <w:rsid w:val="5E10A413"/>
    <w:rsid w:val="5E3881E4"/>
    <w:rsid w:val="5E3DF006"/>
    <w:rsid w:val="5E4876C5"/>
    <w:rsid w:val="5E60456D"/>
    <w:rsid w:val="5E6203C1"/>
    <w:rsid w:val="5E720BA3"/>
    <w:rsid w:val="5E77F931"/>
    <w:rsid w:val="5E7FB3E4"/>
    <w:rsid w:val="5E89C063"/>
    <w:rsid w:val="5E94D141"/>
    <w:rsid w:val="5EB1DA4E"/>
    <w:rsid w:val="5EC152AC"/>
    <w:rsid w:val="5EE20819"/>
    <w:rsid w:val="5EFF30D3"/>
    <w:rsid w:val="5F007ABF"/>
    <w:rsid w:val="5F155179"/>
    <w:rsid w:val="5F27D23D"/>
    <w:rsid w:val="5F325CF1"/>
    <w:rsid w:val="5F3BC5C5"/>
    <w:rsid w:val="5F432B96"/>
    <w:rsid w:val="5F5D6A2F"/>
    <w:rsid w:val="5F98C391"/>
    <w:rsid w:val="5F99494C"/>
    <w:rsid w:val="5F9AF0EB"/>
    <w:rsid w:val="5FB6C5FB"/>
    <w:rsid w:val="600F563E"/>
    <w:rsid w:val="602F0ACD"/>
    <w:rsid w:val="60400F85"/>
    <w:rsid w:val="6043FC9B"/>
    <w:rsid w:val="6047CB0B"/>
    <w:rsid w:val="608A7F7D"/>
    <w:rsid w:val="60C9CE55"/>
    <w:rsid w:val="60D5B542"/>
    <w:rsid w:val="60EA4442"/>
    <w:rsid w:val="61133404"/>
    <w:rsid w:val="614E1F9D"/>
    <w:rsid w:val="6154D830"/>
    <w:rsid w:val="6158DF73"/>
    <w:rsid w:val="616893DD"/>
    <w:rsid w:val="61756B8C"/>
    <w:rsid w:val="6188380E"/>
    <w:rsid w:val="6199F9AA"/>
    <w:rsid w:val="61A6F952"/>
    <w:rsid w:val="61ABC9F7"/>
    <w:rsid w:val="61C74EA2"/>
    <w:rsid w:val="61EF34EB"/>
    <w:rsid w:val="621A7F36"/>
    <w:rsid w:val="621E15AC"/>
    <w:rsid w:val="6230BCBA"/>
    <w:rsid w:val="629A0655"/>
    <w:rsid w:val="62DC3126"/>
    <w:rsid w:val="62F49214"/>
    <w:rsid w:val="63215937"/>
    <w:rsid w:val="633A2C58"/>
    <w:rsid w:val="63455A1D"/>
    <w:rsid w:val="639C7D1D"/>
    <w:rsid w:val="63A3773F"/>
    <w:rsid w:val="63A8F669"/>
    <w:rsid w:val="63B690BD"/>
    <w:rsid w:val="63BE8A51"/>
    <w:rsid w:val="63C1E305"/>
    <w:rsid w:val="63D57571"/>
    <w:rsid w:val="64305669"/>
    <w:rsid w:val="647BC93B"/>
    <w:rsid w:val="648932D1"/>
    <w:rsid w:val="648B1B36"/>
    <w:rsid w:val="64A1E889"/>
    <w:rsid w:val="64A37E72"/>
    <w:rsid w:val="64BC236D"/>
    <w:rsid w:val="64D7DB19"/>
    <w:rsid w:val="64E597E0"/>
    <w:rsid w:val="6513E21D"/>
    <w:rsid w:val="6570918E"/>
    <w:rsid w:val="657B8619"/>
    <w:rsid w:val="658A242A"/>
    <w:rsid w:val="65A64919"/>
    <w:rsid w:val="65A8291E"/>
    <w:rsid w:val="65E5378D"/>
    <w:rsid w:val="660FC437"/>
    <w:rsid w:val="6618705F"/>
    <w:rsid w:val="6649BA5A"/>
    <w:rsid w:val="6692D00E"/>
    <w:rsid w:val="66ACEBEE"/>
    <w:rsid w:val="66C45A18"/>
    <w:rsid w:val="66EB787A"/>
    <w:rsid w:val="66F768C8"/>
    <w:rsid w:val="67216EB1"/>
    <w:rsid w:val="672537BA"/>
    <w:rsid w:val="6764381A"/>
    <w:rsid w:val="677D1382"/>
    <w:rsid w:val="6794DA26"/>
    <w:rsid w:val="679AA95F"/>
    <w:rsid w:val="67B34AAF"/>
    <w:rsid w:val="67C189FE"/>
    <w:rsid w:val="67C57974"/>
    <w:rsid w:val="67CDAB7A"/>
    <w:rsid w:val="67D07149"/>
    <w:rsid w:val="67D42960"/>
    <w:rsid w:val="67F44BE7"/>
    <w:rsid w:val="68015198"/>
    <w:rsid w:val="6809D11E"/>
    <w:rsid w:val="682C05D5"/>
    <w:rsid w:val="683245A2"/>
    <w:rsid w:val="683FBCB6"/>
    <w:rsid w:val="685FD0D1"/>
    <w:rsid w:val="68736B8A"/>
    <w:rsid w:val="688287C0"/>
    <w:rsid w:val="68A3F6B7"/>
    <w:rsid w:val="68A78D45"/>
    <w:rsid w:val="68ABB472"/>
    <w:rsid w:val="68AFF338"/>
    <w:rsid w:val="690CDFB8"/>
    <w:rsid w:val="69133ECF"/>
    <w:rsid w:val="691C2E15"/>
    <w:rsid w:val="69289789"/>
    <w:rsid w:val="693580BA"/>
    <w:rsid w:val="693A4444"/>
    <w:rsid w:val="693BC964"/>
    <w:rsid w:val="696F79FE"/>
    <w:rsid w:val="69739A2A"/>
    <w:rsid w:val="6976DCD8"/>
    <w:rsid w:val="697BAE5C"/>
    <w:rsid w:val="69B0B6F2"/>
    <w:rsid w:val="69D1A85A"/>
    <w:rsid w:val="69D4183F"/>
    <w:rsid w:val="6A119CDA"/>
    <w:rsid w:val="6A34F675"/>
    <w:rsid w:val="6A528259"/>
    <w:rsid w:val="6A560F3A"/>
    <w:rsid w:val="6A67A44B"/>
    <w:rsid w:val="6A75E9DA"/>
    <w:rsid w:val="6A777A46"/>
    <w:rsid w:val="6A8C6226"/>
    <w:rsid w:val="6AA3781C"/>
    <w:rsid w:val="6AA7CB7D"/>
    <w:rsid w:val="6AB53913"/>
    <w:rsid w:val="6ACE5E5A"/>
    <w:rsid w:val="6B005B2E"/>
    <w:rsid w:val="6B17FC75"/>
    <w:rsid w:val="6B26B532"/>
    <w:rsid w:val="6B2D7712"/>
    <w:rsid w:val="6B3DBC97"/>
    <w:rsid w:val="6B51F50C"/>
    <w:rsid w:val="6B63E7DA"/>
    <w:rsid w:val="6B78BECE"/>
    <w:rsid w:val="6B82FA3B"/>
    <w:rsid w:val="6B8BC719"/>
    <w:rsid w:val="6BB73FFD"/>
    <w:rsid w:val="6BDED8F4"/>
    <w:rsid w:val="6BE352CF"/>
    <w:rsid w:val="6BE61E71"/>
    <w:rsid w:val="6BE8E213"/>
    <w:rsid w:val="6BF4329D"/>
    <w:rsid w:val="6BF49BD7"/>
    <w:rsid w:val="6BF85D5A"/>
    <w:rsid w:val="6C0ADBA8"/>
    <w:rsid w:val="6C302EE5"/>
    <w:rsid w:val="6C40BCAB"/>
    <w:rsid w:val="6C4124CB"/>
    <w:rsid w:val="6C505411"/>
    <w:rsid w:val="6C620F30"/>
    <w:rsid w:val="6C69AB85"/>
    <w:rsid w:val="6C9F7993"/>
    <w:rsid w:val="6CA43380"/>
    <w:rsid w:val="6CB51045"/>
    <w:rsid w:val="6CCD63AA"/>
    <w:rsid w:val="6CD49179"/>
    <w:rsid w:val="6CD59979"/>
    <w:rsid w:val="6CE30AFF"/>
    <w:rsid w:val="6CEA3519"/>
    <w:rsid w:val="6CEE2D88"/>
    <w:rsid w:val="6CFCEBF1"/>
    <w:rsid w:val="6D012BFB"/>
    <w:rsid w:val="6D0E4C13"/>
    <w:rsid w:val="6D43C45B"/>
    <w:rsid w:val="6D443396"/>
    <w:rsid w:val="6DA3F345"/>
    <w:rsid w:val="6DAAEC20"/>
    <w:rsid w:val="6DAFA519"/>
    <w:rsid w:val="6DB46B07"/>
    <w:rsid w:val="6DF7188B"/>
    <w:rsid w:val="6DFB6BC3"/>
    <w:rsid w:val="6E4B5037"/>
    <w:rsid w:val="6E5B8827"/>
    <w:rsid w:val="6E5D7E22"/>
    <w:rsid w:val="6E7532FF"/>
    <w:rsid w:val="6E7AA836"/>
    <w:rsid w:val="6EA9B392"/>
    <w:rsid w:val="6EBE9FB7"/>
    <w:rsid w:val="6EC2DAD6"/>
    <w:rsid w:val="6ECB6B7D"/>
    <w:rsid w:val="6ECBF56B"/>
    <w:rsid w:val="6ED9F9A1"/>
    <w:rsid w:val="6EE5B29F"/>
    <w:rsid w:val="6F437C31"/>
    <w:rsid w:val="6F5E1141"/>
    <w:rsid w:val="6F7053BF"/>
    <w:rsid w:val="6F8718B6"/>
    <w:rsid w:val="6F8D8D78"/>
    <w:rsid w:val="6FD8A689"/>
    <w:rsid w:val="6FE8B278"/>
    <w:rsid w:val="6FF27F34"/>
    <w:rsid w:val="6FFC0277"/>
    <w:rsid w:val="7034E5EA"/>
    <w:rsid w:val="704F2186"/>
    <w:rsid w:val="705C3664"/>
    <w:rsid w:val="705E7DFE"/>
    <w:rsid w:val="70650B4C"/>
    <w:rsid w:val="7072A4C0"/>
    <w:rsid w:val="7078B890"/>
    <w:rsid w:val="7098A5C7"/>
    <w:rsid w:val="70BA0855"/>
    <w:rsid w:val="70CE4A31"/>
    <w:rsid w:val="70D2FE40"/>
    <w:rsid w:val="70DD5668"/>
    <w:rsid w:val="70E192C7"/>
    <w:rsid w:val="70E2D1E5"/>
    <w:rsid w:val="711B346A"/>
    <w:rsid w:val="712E8EC7"/>
    <w:rsid w:val="71543AC0"/>
    <w:rsid w:val="71A1A5A9"/>
    <w:rsid w:val="71B7FE70"/>
    <w:rsid w:val="71C17FB6"/>
    <w:rsid w:val="72086EF6"/>
    <w:rsid w:val="721F4BB5"/>
    <w:rsid w:val="7231B0EB"/>
    <w:rsid w:val="727BCBB8"/>
    <w:rsid w:val="72AC685C"/>
    <w:rsid w:val="72B55D10"/>
    <w:rsid w:val="72B8A471"/>
    <w:rsid w:val="72C94B26"/>
    <w:rsid w:val="72DA29D5"/>
    <w:rsid w:val="72E01E09"/>
    <w:rsid w:val="72E35E3C"/>
    <w:rsid w:val="72EA4FFD"/>
    <w:rsid w:val="72F9839C"/>
    <w:rsid w:val="7300F1C3"/>
    <w:rsid w:val="730E5E91"/>
    <w:rsid w:val="7345BA50"/>
    <w:rsid w:val="736A1397"/>
    <w:rsid w:val="7376F962"/>
    <w:rsid w:val="738900EA"/>
    <w:rsid w:val="7391F743"/>
    <w:rsid w:val="73DA5124"/>
    <w:rsid w:val="73E6855C"/>
    <w:rsid w:val="73FB8A44"/>
    <w:rsid w:val="741475A2"/>
    <w:rsid w:val="741A5DEC"/>
    <w:rsid w:val="7425E0D7"/>
    <w:rsid w:val="7452D0AD"/>
    <w:rsid w:val="747FC046"/>
    <w:rsid w:val="74A6A8DF"/>
    <w:rsid w:val="74E8AA08"/>
    <w:rsid w:val="75593F52"/>
    <w:rsid w:val="757C2BBA"/>
    <w:rsid w:val="7588C102"/>
    <w:rsid w:val="7591B2F4"/>
    <w:rsid w:val="759A584C"/>
    <w:rsid w:val="75A20266"/>
    <w:rsid w:val="75BD0734"/>
    <w:rsid w:val="75C97130"/>
    <w:rsid w:val="75E804FA"/>
    <w:rsid w:val="75FBF8C2"/>
    <w:rsid w:val="761EED70"/>
    <w:rsid w:val="762C62D6"/>
    <w:rsid w:val="76537A3D"/>
    <w:rsid w:val="7664A21A"/>
    <w:rsid w:val="76870FEB"/>
    <w:rsid w:val="76A1FB71"/>
    <w:rsid w:val="76C2ED2A"/>
    <w:rsid w:val="76FFBF96"/>
    <w:rsid w:val="7701A2EA"/>
    <w:rsid w:val="77028699"/>
    <w:rsid w:val="773627DF"/>
    <w:rsid w:val="7776084B"/>
    <w:rsid w:val="777F2AAA"/>
    <w:rsid w:val="7790B3CB"/>
    <w:rsid w:val="77BD7159"/>
    <w:rsid w:val="77DF3A2D"/>
    <w:rsid w:val="77E2E0C2"/>
    <w:rsid w:val="77E40FE7"/>
    <w:rsid w:val="77E6B2E2"/>
    <w:rsid w:val="77EC3583"/>
    <w:rsid w:val="77FDE5BA"/>
    <w:rsid w:val="781515D5"/>
    <w:rsid w:val="78696C05"/>
    <w:rsid w:val="789336AB"/>
    <w:rsid w:val="78B1ADDD"/>
    <w:rsid w:val="78B96BE8"/>
    <w:rsid w:val="79074888"/>
    <w:rsid w:val="791B03F3"/>
    <w:rsid w:val="792B5E03"/>
    <w:rsid w:val="793C9216"/>
    <w:rsid w:val="79521C09"/>
    <w:rsid w:val="79B03223"/>
    <w:rsid w:val="79BA30DB"/>
    <w:rsid w:val="7A2CEABE"/>
    <w:rsid w:val="7A5D6F90"/>
    <w:rsid w:val="7A6BDD46"/>
    <w:rsid w:val="7A860C46"/>
    <w:rsid w:val="7A9F6B4A"/>
    <w:rsid w:val="7ACD9AF6"/>
    <w:rsid w:val="7ADB00E6"/>
    <w:rsid w:val="7B12F77C"/>
    <w:rsid w:val="7B1FEA15"/>
    <w:rsid w:val="7B250BF2"/>
    <w:rsid w:val="7B377109"/>
    <w:rsid w:val="7B37BCEF"/>
    <w:rsid w:val="7BC00843"/>
    <w:rsid w:val="7BE552BA"/>
    <w:rsid w:val="7BEACF01"/>
    <w:rsid w:val="7C05EA50"/>
    <w:rsid w:val="7C0F4019"/>
    <w:rsid w:val="7C3C3099"/>
    <w:rsid w:val="7C6789DA"/>
    <w:rsid w:val="7C6CC481"/>
    <w:rsid w:val="7C926B7E"/>
    <w:rsid w:val="7CB33348"/>
    <w:rsid w:val="7CC29103"/>
    <w:rsid w:val="7CC30529"/>
    <w:rsid w:val="7CED1CC8"/>
    <w:rsid w:val="7CFE5761"/>
    <w:rsid w:val="7D0A228E"/>
    <w:rsid w:val="7D27514C"/>
    <w:rsid w:val="7D378148"/>
    <w:rsid w:val="7D3A9164"/>
    <w:rsid w:val="7D75043D"/>
    <w:rsid w:val="7DC26C6A"/>
    <w:rsid w:val="7E03252E"/>
    <w:rsid w:val="7E07E3B8"/>
    <w:rsid w:val="7E08E483"/>
    <w:rsid w:val="7E0A38FB"/>
    <w:rsid w:val="7E0E9464"/>
    <w:rsid w:val="7E1BD9CF"/>
    <w:rsid w:val="7E514A47"/>
    <w:rsid w:val="7E663B86"/>
    <w:rsid w:val="7E685381"/>
    <w:rsid w:val="7E6B251B"/>
    <w:rsid w:val="7E78DC95"/>
    <w:rsid w:val="7EC7AE2A"/>
    <w:rsid w:val="7ECD909D"/>
    <w:rsid w:val="7F025D95"/>
    <w:rsid w:val="7F0460BF"/>
    <w:rsid w:val="7F265DE3"/>
    <w:rsid w:val="7F2B3BCF"/>
    <w:rsid w:val="7F2B8EAD"/>
    <w:rsid w:val="7F32AA93"/>
    <w:rsid w:val="7F5DAB94"/>
    <w:rsid w:val="7F65E2DC"/>
    <w:rsid w:val="7F6E6EAA"/>
    <w:rsid w:val="7F74FE9F"/>
    <w:rsid w:val="7FA2F080"/>
    <w:rsid w:val="7FA8F235"/>
    <w:rsid w:val="7FDA5637"/>
    <w:rsid w:val="7FEFC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41906B5"/>
  <w15:docId w15:val="{C739432B-24E0-4EB7-87CB-D036F5147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paragraph">
    <w:name w:val="paragraph"/>
    <w:basedOn w:val="Normal"/>
    <w:rsid w:val="00515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customStyle="1" w:styleId="normaltextrun">
    <w:name w:val="normaltextrun"/>
    <w:basedOn w:val="Fuentedeprrafopredeter"/>
    <w:rsid w:val="00515273"/>
  </w:style>
  <w:style w:type="character" w:customStyle="1" w:styleId="eop">
    <w:name w:val="eop"/>
    <w:basedOn w:val="Fuentedeprrafopredeter"/>
    <w:rsid w:val="00515273"/>
  </w:style>
  <w:style w:type="character" w:customStyle="1" w:styleId="scxw77219069">
    <w:name w:val="scxw77219069"/>
    <w:basedOn w:val="Fuentedeprrafopredeter"/>
    <w:rsid w:val="00515273"/>
  </w:style>
  <w:style w:type="character" w:styleId="Textoennegrita">
    <w:name w:val="Strong"/>
    <w:basedOn w:val="Fuentedeprrafopredeter"/>
    <w:uiPriority w:val="22"/>
    <w:qFormat/>
    <w:rsid w:val="005474F1"/>
    <w:rPr>
      <w:b/>
      <w:bCs/>
    </w:rPr>
  </w:style>
  <w:style w:type="paragraph" w:styleId="Prrafodelista">
    <w:name w:val="List Paragraph"/>
    <w:basedOn w:val="Normal"/>
    <w:uiPriority w:val="34"/>
    <w:qFormat/>
    <w:rsid w:val="00053C9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F0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customStyle="1" w:styleId="line-clamp-1">
    <w:name w:val="line-clamp-1"/>
    <w:basedOn w:val="Fuentedeprrafopredeter"/>
    <w:rsid w:val="00B86E35"/>
  </w:style>
  <w:style w:type="character" w:customStyle="1" w:styleId="katex-mathml">
    <w:name w:val="katex-mathml"/>
    <w:basedOn w:val="Fuentedeprrafopredeter"/>
    <w:rsid w:val="009E00AC"/>
  </w:style>
  <w:style w:type="character" w:customStyle="1" w:styleId="mord">
    <w:name w:val="mord"/>
    <w:basedOn w:val="Fuentedeprrafopredeter"/>
    <w:rsid w:val="009E00AC"/>
  </w:style>
  <w:style w:type="character" w:customStyle="1" w:styleId="mbin">
    <w:name w:val="mbin"/>
    <w:basedOn w:val="Fuentedeprrafopredeter"/>
    <w:rsid w:val="009E00AC"/>
  </w:style>
  <w:style w:type="table" w:styleId="Tablaconcuadrcula">
    <w:name w:val="Table Grid"/>
    <w:basedOn w:val="Tablanormal"/>
    <w:uiPriority w:val="39"/>
    <w:rsid w:val="00BD04D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D04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04D5"/>
    <w:rPr>
      <w:rFonts w:ascii="Tahoma" w:hAnsi="Tahoma" w:cs="Tahoma"/>
      <w:sz w:val="16"/>
      <w:szCs w:val="16"/>
    </w:rPr>
  </w:style>
  <w:style w:type="character" w:customStyle="1" w:styleId="quality-sign">
    <w:name w:val="quality-sign"/>
    <w:basedOn w:val="Fuentedeprrafopredeter"/>
    <w:rsid w:val="00613CC6"/>
  </w:style>
  <w:style w:type="character" w:customStyle="1" w:styleId="label">
    <w:name w:val="label"/>
    <w:basedOn w:val="Fuentedeprrafopredeter"/>
    <w:rsid w:val="00613CC6"/>
  </w:style>
  <w:style w:type="character" w:customStyle="1" w:styleId="cell-value">
    <w:name w:val="cell-value"/>
    <w:basedOn w:val="Fuentedeprrafopredeter"/>
    <w:rsid w:val="00613CC6"/>
  </w:style>
  <w:style w:type="character" w:customStyle="1" w:styleId="cell">
    <w:name w:val="cell"/>
    <w:basedOn w:val="Fuentedeprrafopredeter"/>
    <w:rsid w:val="00613CC6"/>
  </w:style>
  <w:style w:type="character" w:customStyle="1" w:styleId="quality-text">
    <w:name w:val="quality-text"/>
    <w:basedOn w:val="Fuentedeprrafopredeter"/>
    <w:rsid w:val="00613CC6"/>
  </w:style>
  <w:style w:type="character" w:customStyle="1" w:styleId="block">
    <w:name w:val="block"/>
    <w:basedOn w:val="Fuentedeprrafopredeter"/>
    <w:rsid w:val="00613CC6"/>
  </w:style>
  <w:style w:type="character" w:styleId="Hipervnculo">
    <w:name w:val="Hyperlink"/>
    <w:basedOn w:val="Fuentedeprrafopredeter"/>
    <w:uiPriority w:val="99"/>
    <w:unhideWhenUsed/>
    <w:rsid w:val="00A92C4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654"/>
    <w:rPr>
      <w:color w:val="605E5C"/>
      <w:shd w:val="clear" w:color="auto" w:fill="E1DFDD"/>
    </w:rPr>
  </w:style>
  <w:style w:type="character" w:customStyle="1" w:styleId="bold">
    <w:name w:val="bold"/>
    <w:basedOn w:val="Fuentedeprrafopredeter"/>
    <w:rsid w:val="00732339"/>
  </w:style>
  <w:style w:type="character" w:customStyle="1" w:styleId="content">
    <w:name w:val="content"/>
    <w:basedOn w:val="Fuentedeprrafopredeter"/>
    <w:rsid w:val="00732339"/>
  </w:style>
  <w:style w:type="character" w:customStyle="1" w:styleId="prev-value">
    <w:name w:val="prev-value"/>
    <w:basedOn w:val="Fuentedeprrafopredeter"/>
    <w:rsid w:val="00732339"/>
  </w:style>
  <w:style w:type="character" w:customStyle="1" w:styleId="effect">
    <w:name w:val="effect"/>
    <w:basedOn w:val="Fuentedeprrafopredeter"/>
    <w:rsid w:val="00732339"/>
  </w:style>
  <w:style w:type="character" w:customStyle="1" w:styleId="scxw65272955">
    <w:name w:val="scxw65272955"/>
    <w:basedOn w:val="Fuentedeprrafopredeter"/>
    <w:rsid w:val="00CE5544"/>
  </w:style>
  <w:style w:type="character" w:styleId="nfasis">
    <w:name w:val="Emphasis"/>
    <w:basedOn w:val="Fuentedeprrafopredeter"/>
    <w:uiPriority w:val="20"/>
    <w:qFormat/>
    <w:rsid w:val="00C221E8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comma">
    <w:name w:val="comma"/>
    <w:basedOn w:val="Fuentedeprrafopredeter"/>
    <w:rsid w:val="00684D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1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5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1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9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77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990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2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6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3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1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3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5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06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0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1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7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25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4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5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5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5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7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40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9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2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0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23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30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78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6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1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86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62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11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5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9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01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9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62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93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38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7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3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97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3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5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8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948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05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81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7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53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3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62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1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3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70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46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63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3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Relationship Id="rId22" Type="http://schemas.microsoft.com/office/2020/10/relationships/intelligence" Target="intelligence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Permissions xmlns="a29845ce-7b34-41f3-afe4-f03be2bd4e61" xsi:nil="true"/>
    <MigrationWizId xmlns="a29845ce-7b34-41f3-afe4-f03be2bd4e61" xsi:nil="true"/>
    <_activity xmlns="a29845ce-7b34-41f3-afe4-f03be2bd4e61" xsi:nil="true"/>
    <MigrationWizIdVersion xmlns="a29845ce-7b34-41f3-afe4-f03be2bd4e6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D3A1191234C743AA1680C3335A8BEF" ma:contentTypeVersion="19" ma:contentTypeDescription="Create a new document." ma:contentTypeScope="" ma:versionID="aae8d1c92e22c90ac6f652e96cacb357">
  <xsd:schema xmlns:xsd="http://www.w3.org/2001/XMLSchema" xmlns:xs="http://www.w3.org/2001/XMLSchema" xmlns:p="http://schemas.microsoft.com/office/2006/metadata/properties" xmlns:ns3="a29845ce-7b34-41f3-afe4-f03be2bd4e61" xmlns:ns4="ef5cb85e-2132-485e-89c8-26f00333fd22" targetNamespace="http://schemas.microsoft.com/office/2006/metadata/properties" ma:root="true" ma:fieldsID="61bdea7eab3ce1625dfedcac2ffd846f" ns3:_="" ns4:_="">
    <xsd:import namespace="a29845ce-7b34-41f3-afe4-f03be2bd4e61"/>
    <xsd:import namespace="ef5cb85e-2132-485e-89c8-26f00333fd22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Version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845ce-7b34-41f3-afe4-f03be2bd4e61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cb85e-2132-485e-89c8-26f00333fd2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A6B6DEE-545C-4D94-BBD3-F07A30DD17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12EECF-79F0-4FA9-89D4-9FBBE8DE6313}">
  <ds:schemaRefs>
    <ds:schemaRef ds:uri="http://schemas.microsoft.com/office/2006/metadata/properties"/>
    <ds:schemaRef ds:uri="http://schemas.microsoft.com/office/infopath/2007/PartnerControls"/>
    <ds:schemaRef ds:uri="a29845ce-7b34-41f3-afe4-f03be2bd4e61"/>
  </ds:schemaRefs>
</ds:datastoreItem>
</file>

<file path=customXml/itemProps3.xml><?xml version="1.0" encoding="utf-8"?>
<ds:datastoreItem xmlns:ds="http://schemas.openxmlformats.org/officeDocument/2006/customXml" ds:itemID="{AF72A4D0-1328-412B-A973-C33810D4119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CEFAA02-1395-485E-A47E-2D8BAFDDA7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9845ce-7b34-41f3-afe4-f03be2bd4e61"/>
    <ds:schemaRef ds:uri="ef5cb85e-2132-485e-89c8-26f00333fd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5</Pages>
  <Words>603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 David Cruz Cuevas</cp:lastModifiedBy>
  <cp:revision>7</cp:revision>
  <dcterms:created xsi:type="dcterms:W3CDTF">2024-12-26T17:41:00Z</dcterms:created>
  <dcterms:modified xsi:type="dcterms:W3CDTF">2025-04-20T23:22:00Z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0x01010083D3A1191234C743AA1680C3335A8BEF</vt:lpwstr>
  </property>
</Properties>
</file>